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EF" w:rsidRDefault="009B59CF">
      <w:pPr>
        <w:autoSpaceDE w:val="0"/>
        <w:autoSpaceDN w:val="0"/>
        <w:adjustRightInd w:val="0"/>
        <w:jc w:val="center"/>
        <w:rPr>
          <w:b/>
          <w:kern w:val="0"/>
          <w:sz w:val="30"/>
        </w:rPr>
      </w:pPr>
      <w:r>
        <w:rPr>
          <w:b/>
          <w:kern w:val="0"/>
          <w:sz w:val="36"/>
        </w:rPr>
        <w:t>《教育部重点实验室</w:t>
      </w:r>
      <w:r>
        <w:rPr>
          <w:rFonts w:hint="eastAsia"/>
          <w:b/>
          <w:kern w:val="0"/>
          <w:sz w:val="36"/>
        </w:rPr>
        <w:t>201</w:t>
      </w:r>
      <w:r>
        <w:rPr>
          <w:rFonts w:hint="eastAsia"/>
          <w:b/>
          <w:kern w:val="0"/>
          <w:sz w:val="36"/>
        </w:rPr>
        <w:t>3</w:t>
      </w:r>
      <w:r>
        <w:rPr>
          <w:rFonts w:hint="eastAsia"/>
          <w:b/>
          <w:kern w:val="0"/>
          <w:sz w:val="36"/>
        </w:rPr>
        <w:t>年</w:t>
      </w:r>
      <w:r>
        <w:rPr>
          <w:b/>
          <w:kern w:val="0"/>
          <w:sz w:val="36"/>
        </w:rPr>
        <w:t>工作年报》</w:t>
      </w:r>
    </w:p>
    <w:p w:rsidR="008C36EF" w:rsidRDefault="008C36EF">
      <w:pPr>
        <w:autoSpaceDE w:val="0"/>
        <w:autoSpaceDN w:val="0"/>
        <w:adjustRightInd w:val="0"/>
        <w:jc w:val="center"/>
        <w:rPr>
          <w:b/>
          <w:kern w:val="0"/>
          <w:sz w:val="30"/>
        </w:rPr>
      </w:pPr>
    </w:p>
    <w:p w:rsidR="008C36EF" w:rsidRDefault="009B59CF">
      <w:pPr>
        <w:autoSpaceDE w:val="0"/>
        <w:autoSpaceDN w:val="0"/>
        <w:adjustRightInd w:val="0"/>
        <w:jc w:val="left"/>
        <w:rPr>
          <w:kern w:val="0"/>
          <w:sz w:val="30"/>
        </w:rPr>
      </w:pPr>
      <w:r>
        <w:rPr>
          <w:b/>
          <w:kern w:val="0"/>
          <w:sz w:val="30"/>
        </w:rPr>
        <w:t>一、实验室名称，学科（领域），依托单位</w:t>
      </w:r>
    </w:p>
    <w:p w:rsidR="008C36EF" w:rsidRDefault="009B59CF">
      <w:pPr>
        <w:autoSpaceDE w:val="0"/>
        <w:autoSpaceDN w:val="0"/>
        <w:adjustRightInd w:val="0"/>
        <w:jc w:val="left"/>
        <w:rPr>
          <w:kern w:val="0"/>
          <w:sz w:val="28"/>
        </w:rPr>
      </w:pPr>
      <w:r>
        <w:rPr>
          <w:kern w:val="0"/>
          <w:sz w:val="28"/>
        </w:rPr>
        <w:t>实验室名称：细胞分化与凋亡教育部重点实验室</w:t>
      </w:r>
    </w:p>
    <w:p w:rsidR="008C36EF" w:rsidRDefault="009B59CF">
      <w:pPr>
        <w:autoSpaceDE w:val="0"/>
        <w:autoSpaceDN w:val="0"/>
        <w:adjustRightInd w:val="0"/>
        <w:jc w:val="left"/>
        <w:rPr>
          <w:kern w:val="0"/>
          <w:sz w:val="28"/>
        </w:rPr>
      </w:pPr>
      <w:r>
        <w:rPr>
          <w:kern w:val="0"/>
          <w:sz w:val="28"/>
        </w:rPr>
        <w:t>学科（领域）：基础医学</w:t>
      </w:r>
    </w:p>
    <w:p w:rsidR="008C36EF" w:rsidRDefault="009B59CF">
      <w:pPr>
        <w:autoSpaceDE w:val="0"/>
        <w:autoSpaceDN w:val="0"/>
        <w:adjustRightInd w:val="0"/>
        <w:jc w:val="left"/>
        <w:rPr>
          <w:kern w:val="0"/>
          <w:sz w:val="28"/>
        </w:rPr>
      </w:pPr>
      <w:r>
        <w:rPr>
          <w:kern w:val="0"/>
          <w:sz w:val="28"/>
        </w:rPr>
        <w:t>依托单位：上海交通大学医学院</w:t>
      </w:r>
    </w:p>
    <w:p w:rsidR="008C36EF" w:rsidRDefault="008C36EF">
      <w:pPr>
        <w:autoSpaceDE w:val="0"/>
        <w:autoSpaceDN w:val="0"/>
        <w:adjustRightInd w:val="0"/>
        <w:jc w:val="left"/>
        <w:rPr>
          <w:kern w:val="0"/>
          <w:sz w:val="30"/>
        </w:rPr>
      </w:pPr>
    </w:p>
    <w:p w:rsidR="008C36EF" w:rsidRDefault="009B59CF">
      <w:pPr>
        <w:autoSpaceDE w:val="0"/>
        <w:autoSpaceDN w:val="0"/>
        <w:adjustRightInd w:val="0"/>
        <w:jc w:val="left"/>
        <w:rPr>
          <w:kern w:val="0"/>
          <w:sz w:val="30"/>
        </w:rPr>
      </w:pPr>
      <w:r>
        <w:rPr>
          <w:b/>
          <w:kern w:val="0"/>
          <w:sz w:val="30"/>
        </w:rPr>
        <w:t>二、实验室工作纪要</w:t>
      </w:r>
    </w:p>
    <w:p w:rsidR="008C36EF" w:rsidRDefault="009B59CF">
      <w:pPr>
        <w:autoSpaceDE w:val="0"/>
        <w:autoSpaceDN w:val="0"/>
        <w:adjustRightInd w:val="0"/>
        <w:jc w:val="left"/>
        <w:rPr>
          <w:kern w:val="0"/>
          <w:sz w:val="28"/>
        </w:rPr>
      </w:pPr>
      <w:r>
        <w:rPr>
          <w:kern w:val="0"/>
          <w:sz w:val="28"/>
        </w:rPr>
        <w:t>1</w:t>
      </w:r>
      <w:r>
        <w:rPr>
          <w:kern w:val="0"/>
          <w:sz w:val="28"/>
        </w:rPr>
        <w:t>、科研项目</w:t>
      </w:r>
    </w:p>
    <w:p w:rsidR="008C36EF" w:rsidRDefault="009B59CF">
      <w:pPr>
        <w:autoSpaceDE w:val="0"/>
        <w:autoSpaceDN w:val="0"/>
        <w:adjustRightInd w:val="0"/>
        <w:ind w:firstLineChars="200" w:firstLine="560"/>
        <w:jc w:val="left"/>
        <w:rPr>
          <w:kern w:val="0"/>
          <w:sz w:val="28"/>
        </w:rPr>
      </w:pPr>
      <w:r>
        <w:rPr>
          <w:kern w:val="0"/>
          <w:sz w:val="28"/>
        </w:rPr>
        <w:t>新获得</w:t>
      </w:r>
      <w:r>
        <w:rPr>
          <w:rFonts w:hint="eastAsia"/>
          <w:kern w:val="0"/>
          <w:sz w:val="28"/>
        </w:rPr>
        <w:t>国家及地方科研项目</w:t>
      </w:r>
      <w:r>
        <w:rPr>
          <w:rFonts w:hint="eastAsia"/>
          <w:kern w:val="0"/>
          <w:sz w:val="28"/>
        </w:rPr>
        <w:t>29</w:t>
      </w:r>
      <w:r>
        <w:rPr>
          <w:rFonts w:hint="eastAsia"/>
          <w:kern w:val="0"/>
          <w:sz w:val="28"/>
        </w:rPr>
        <w:t>项，</w:t>
      </w:r>
      <w:r>
        <w:rPr>
          <w:kern w:val="0"/>
          <w:sz w:val="28"/>
        </w:rPr>
        <w:t>总计</w:t>
      </w:r>
      <w:r>
        <w:rPr>
          <w:rFonts w:hint="eastAsia"/>
          <w:kern w:val="0"/>
          <w:sz w:val="28"/>
        </w:rPr>
        <w:t>合同</w:t>
      </w:r>
      <w:r>
        <w:rPr>
          <w:kern w:val="0"/>
          <w:sz w:val="28"/>
        </w:rPr>
        <w:t>经费</w:t>
      </w:r>
      <w:r>
        <w:rPr>
          <w:rFonts w:hint="eastAsia"/>
          <w:kern w:val="0"/>
          <w:sz w:val="28"/>
        </w:rPr>
        <w:t>2566.5</w:t>
      </w:r>
      <w:r>
        <w:rPr>
          <w:kern w:val="0"/>
          <w:sz w:val="28"/>
        </w:rPr>
        <w:t>万元。</w:t>
      </w:r>
      <w:r>
        <w:rPr>
          <w:rFonts w:hint="eastAsia"/>
          <w:kern w:val="0"/>
          <w:sz w:val="28"/>
        </w:rPr>
        <w:t>其中国家自然科学重点项目和重大集成项目各</w:t>
      </w:r>
      <w:r>
        <w:rPr>
          <w:rFonts w:hint="eastAsia"/>
          <w:kern w:val="0"/>
          <w:sz w:val="28"/>
        </w:rPr>
        <w:t>1</w:t>
      </w:r>
      <w:r>
        <w:rPr>
          <w:rFonts w:hint="eastAsia"/>
          <w:kern w:val="0"/>
          <w:sz w:val="28"/>
        </w:rPr>
        <w:t>项，</w:t>
      </w:r>
      <w:proofErr w:type="gramStart"/>
      <w:r>
        <w:rPr>
          <w:rFonts w:hint="eastAsia"/>
          <w:kern w:val="0"/>
          <w:sz w:val="28"/>
        </w:rPr>
        <w:t>优青项目</w:t>
      </w:r>
      <w:proofErr w:type="gramEnd"/>
      <w:r>
        <w:rPr>
          <w:rFonts w:hint="eastAsia"/>
          <w:kern w:val="0"/>
          <w:sz w:val="28"/>
        </w:rPr>
        <w:t>1</w:t>
      </w:r>
      <w:r>
        <w:rPr>
          <w:rFonts w:hint="eastAsia"/>
          <w:kern w:val="0"/>
          <w:sz w:val="28"/>
        </w:rPr>
        <w:t>项，面上项目</w:t>
      </w:r>
      <w:r>
        <w:rPr>
          <w:rFonts w:hint="eastAsia"/>
          <w:kern w:val="0"/>
          <w:sz w:val="28"/>
        </w:rPr>
        <w:t>11</w:t>
      </w:r>
      <w:r>
        <w:rPr>
          <w:rFonts w:hint="eastAsia"/>
          <w:kern w:val="0"/>
          <w:sz w:val="28"/>
        </w:rPr>
        <w:t>项，青年项目</w:t>
      </w:r>
      <w:r>
        <w:rPr>
          <w:rFonts w:hint="eastAsia"/>
          <w:kern w:val="0"/>
          <w:sz w:val="28"/>
        </w:rPr>
        <w:t>2</w:t>
      </w:r>
      <w:r>
        <w:rPr>
          <w:rFonts w:hint="eastAsia"/>
          <w:kern w:val="0"/>
          <w:sz w:val="28"/>
        </w:rPr>
        <w:t>项；教育部项目</w:t>
      </w:r>
      <w:r>
        <w:rPr>
          <w:rFonts w:hint="eastAsia"/>
          <w:kern w:val="0"/>
          <w:sz w:val="28"/>
        </w:rPr>
        <w:t>1</w:t>
      </w:r>
      <w:r>
        <w:rPr>
          <w:rFonts w:hint="eastAsia"/>
          <w:kern w:val="0"/>
          <w:sz w:val="28"/>
        </w:rPr>
        <w:t>项；上海市科委项目</w:t>
      </w:r>
      <w:r>
        <w:rPr>
          <w:rFonts w:hint="eastAsia"/>
          <w:kern w:val="0"/>
          <w:sz w:val="28"/>
        </w:rPr>
        <w:t>7</w:t>
      </w:r>
      <w:r>
        <w:rPr>
          <w:rFonts w:hint="eastAsia"/>
          <w:kern w:val="0"/>
          <w:sz w:val="28"/>
        </w:rPr>
        <w:t>项，上海市教委项目</w:t>
      </w:r>
      <w:r>
        <w:rPr>
          <w:rFonts w:hint="eastAsia"/>
          <w:kern w:val="0"/>
          <w:sz w:val="28"/>
        </w:rPr>
        <w:t>3</w:t>
      </w:r>
      <w:r>
        <w:rPr>
          <w:rFonts w:hint="eastAsia"/>
          <w:kern w:val="0"/>
          <w:sz w:val="28"/>
        </w:rPr>
        <w:t>项，其他项目</w:t>
      </w:r>
      <w:r>
        <w:rPr>
          <w:rFonts w:hint="eastAsia"/>
          <w:kern w:val="0"/>
          <w:sz w:val="28"/>
        </w:rPr>
        <w:t>2</w:t>
      </w:r>
      <w:r>
        <w:rPr>
          <w:rFonts w:hint="eastAsia"/>
          <w:kern w:val="0"/>
          <w:sz w:val="28"/>
        </w:rPr>
        <w:t>项。</w:t>
      </w:r>
    </w:p>
    <w:tbl>
      <w:tblPr>
        <w:tblW w:w="9613" w:type="dxa"/>
        <w:jc w:val="center"/>
        <w:tblLayout w:type="fixed"/>
        <w:tblCellMar>
          <w:left w:w="15" w:type="dxa"/>
          <w:right w:w="15" w:type="dxa"/>
        </w:tblCellMar>
        <w:tblLook w:val="04A0"/>
      </w:tblPr>
      <w:tblGrid>
        <w:gridCol w:w="609"/>
        <w:gridCol w:w="1274"/>
        <w:gridCol w:w="2436"/>
        <w:gridCol w:w="1525"/>
        <w:gridCol w:w="926"/>
        <w:gridCol w:w="993"/>
        <w:gridCol w:w="1850"/>
      </w:tblGrid>
      <w:tr w:rsidR="008C36EF" w:rsidTr="000204E5">
        <w:tblPrEx>
          <w:tblCellMar>
            <w:top w:w="0" w:type="dxa"/>
            <w:bottom w:w="0" w:type="dxa"/>
          </w:tblCellMar>
        </w:tblPrEx>
        <w:trPr>
          <w:trHeight w:val="28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序号</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项目来源</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项目名称</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编号</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负责人</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经费</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起止时间</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w:t>
            </w:r>
            <w:r>
              <w:rPr>
                <w:rFonts w:hAnsi="宋体"/>
                <w:color w:val="000000"/>
                <w:sz w:val="24"/>
              </w:rPr>
              <w:t xml:space="preserve">   </w:t>
            </w:r>
            <w:r>
              <w:rPr>
                <w:rFonts w:ascii="仿宋" w:eastAsia="仿宋" w:hAnsi="仿宋"/>
                <w:color w:val="000000"/>
                <w:sz w:val="24"/>
              </w:rPr>
              <w:t xml:space="preserve">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国家自然基金（重点）</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肿瘤细胞中的凋亡诱导因子表达下调导致</w:t>
            </w:r>
            <w:r>
              <w:rPr>
                <w:rFonts w:ascii="仿宋" w:eastAsia="仿宋" w:hAnsi="仿宋"/>
                <w:color w:val="000000"/>
                <w:sz w:val="24"/>
              </w:rPr>
              <w:t>EMT</w:t>
            </w:r>
            <w:r>
              <w:rPr>
                <w:rFonts w:ascii="仿宋" w:eastAsia="仿宋" w:hAnsi="仿宋"/>
                <w:color w:val="000000"/>
                <w:sz w:val="24"/>
              </w:rPr>
              <w:t>的机制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81230048</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陈国强</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290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2013.01-2017.12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w:t>
            </w:r>
            <w:r>
              <w:rPr>
                <w:rFonts w:hAnsi="宋体"/>
                <w:color w:val="000000"/>
                <w:sz w:val="24"/>
              </w:rPr>
              <w:t xml:space="preserve">   </w:t>
            </w:r>
            <w:r>
              <w:rPr>
                <w:rFonts w:ascii="仿宋" w:eastAsia="仿宋" w:hAnsi="仿宋"/>
                <w:color w:val="000000"/>
                <w:sz w:val="24"/>
              </w:rPr>
              <w:t xml:space="preserve">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早幼粒细胞白血病蛋白与自噬分子</w:t>
            </w:r>
            <w:r>
              <w:rPr>
                <w:rFonts w:ascii="仿宋" w:eastAsia="仿宋" w:hAnsi="仿宋"/>
                <w:color w:val="000000"/>
                <w:sz w:val="24"/>
              </w:rPr>
              <w:t>LC3</w:t>
            </w:r>
            <w:r>
              <w:rPr>
                <w:rFonts w:ascii="仿宋" w:eastAsia="仿宋" w:hAnsi="仿宋"/>
                <w:color w:val="000000"/>
                <w:sz w:val="24"/>
              </w:rPr>
              <w:t>的相互作用及其意义</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81270620</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黄莺</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16</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2013.01-2013.12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3.</w:t>
            </w:r>
            <w:r>
              <w:rPr>
                <w:rFonts w:hAnsi="宋体"/>
                <w:color w:val="000000"/>
                <w:sz w:val="24"/>
              </w:rPr>
              <w:t xml:space="preserve">   </w:t>
            </w:r>
            <w:r>
              <w:rPr>
                <w:rFonts w:ascii="仿宋" w:eastAsia="仿宋" w:hAnsi="仿宋"/>
                <w:color w:val="000000"/>
                <w:sz w:val="24"/>
              </w:rPr>
              <w:t xml:space="preserve">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转录因子</w:t>
            </w:r>
            <w:proofErr w:type="spellStart"/>
            <w:r>
              <w:rPr>
                <w:rFonts w:ascii="仿宋" w:eastAsia="仿宋" w:hAnsi="仿宋"/>
                <w:color w:val="000000"/>
                <w:sz w:val="24"/>
              </w:rPr>
              <w:t>Ikaros</w:t>
            </w:r>
            <w:proofErr w:type="spellEnd"/>
            <w:r>
              <w:rPr>
                <w:rFonts w:ascii="仿宋" w:eastAsia="仿宋" w:hAnsi="仿宋"/>
                <w:color w:val="000000"/>
                <w:sz w:val="24"/>
              </w:rPr>
              <w:t>在卵巢癌上皮</w:t>
            </w:r>
            <w:r>
              <w:rPr>
                <w:rFonts w:ascii="仿宋" w:eastAsia="仿宋" w:hAnsi="仿宋"/>
                <w:color w:val="000000"/>
                <w:sz w:val="24"/>
              </w:rPr>
              <w:t>-</w:t>
            </w:r>
            <w:r>
              <w:rPr>
                <w:rFonts w:ascii="仿宋" w:eastAsia="仿宋" w:hAnsi="仿宋"/>
                <w:color w:val="000000"/>
                <w:sz w:val="24"/>
              </w:rPr>
              <w:t>间质转化过程中的作用及机制研究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81272886</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吴英理</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68</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2013.01-2016.12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4.</w:t>
            </w:r>
            <w:r>
              <w:rPr>
                <w:rFonts w:hAnsi="宋体"/>
                <w:color w:val="000000"/>
                <w:sz w:val="24"/>
              </w:rPr>
              <w:t xml:space="preserve">   </w:t>
            </w:r>
            <w:r>
              <w:rPr>
                <w:rFonts w:ascii="仿宋" w:eastAsia="仿宋" w:hAnsi="仿宋"/>
                <w:color w:val="000000"/>
                <w:sz w:val="24"/>
              </w:rPr>
              <w:t xml:space="preserve">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MUC1</w:t>
            </w:r>
            <w:r>
              <w:rPr>
                <w:rFonts w:ascii="仿宋" w:eastAsia="仿宋" w:hAnsi="仿宋"/>
                <w:color w:val="000000"/>
                <w:sz w:val="24"/>
              </w:rPr>
              <w:t>在肺癌早期发生和转移中的作用和机制研究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81272262</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proofErr w:type="gramStart"/>
            <w:r>
              <w:rPr>
                <w:rFonts w:ascii="仿宋" w:eastAsia="仿宋" w:hAnsi="仿宋"/>
                <w:color w:val="000000"/>
                <w:sz w:val="24"/>
              </w:rPr>
              <w:t>黄雷</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2013.01-2016.12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5.</w:t>
            </w:r>
            <w:r>
              <w:rPr>
                <w:rFonts w:hAnsi="宋体"/>
                <w:color w:val="000000"/>
                <w:sz w:val="24"/>
              </w:rPr>
              <w:t xml:space="preserve">   </w:t>
            </w:r>
            <w:r>
              <w:rPr>
                <w:rFonts w:ascii="仿宋" w:eastAsia="仿宋" w:hAnsi="仿宋"/>
                <w:color w:val="000000"/>
                <w:sz w:val="24"/>
              </w:rPr>
              <w:t xml:space="preserve">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支链氨基酸在心力衰竭过程中的功能及相关研究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81270317</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孙海鹏</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70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2013.01-2016.12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lastRenderedPageBreak/>
              <w:t>6.</w:t>
            </w:r>
            <w:r>
              <w:rPr>
                <w:rFonts w:hAnsi="宋体"/>
                <w:color w:val="000000"/>
                <w:sz w:val="24"/>
              </w:rPr>
              <w:t xml:space="preserve">   </w:t>
            </w:r>
            <w:r>
              <w:rPr>
                <w:rFonts w:ascii="仿宋" w:eastAsia="仿宋" w:hAnsi="仿宋"/>
                <w:color w:val="000000"/>
                <w:sz w:val="24"/>
              </w:rPr>
              <w:t xml:space="preserve">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国家自然基金（重大集成）</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基于小分子探针的细胞命运决定的分子机制研究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91213304</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陈国强</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1080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2013.01-2015.12</w:t>
            </w:r>
          </w:p>
        </w:tc>
      </w:tr>
      <w:tr w:rsidR="008C36EF" w:rsidTr="000204E5">
        <w:tblPrEx>
          <w:tblCellMar>
            <w:top w:w="0" w:type="dxa"/>
            <w:bottom w:w="0" w:type="dxa"/>
          </w:tblCellMar>
        </w:tblPrEx>
        <w:trPr>
          <w:trHeight w:val="570"/>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7.</w:t>
            </w:r>
            <w:r>
              <w:rPr>
                <w:rFonts w:hAnsi="宋体"/>
                <w:color w:val="000000"/>
                <w:sz w:val="24"/>
              </w:rPr>
              <w:t xml:space="preserve">   </w:t>
            </w:r>
            <w:r>
              <w:rPr>
                <w:rFonts w:ascii="仿宋" w:eastAsia="仿宋" w:hAnsi="仿宋"/>
                <w:color w:val="000000"/>
                <w:sz w:val="24"/>
              </w:rPr>
              <w:t xml:space="preserve">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教委创新</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转录因子</w:t>
            </w:r>
            <w:proofErr w:type="spellStart"/>
            <w:r>
              <w:rPr>
                <w:rFonts w:ascii="仿宋" w:eastAsia="仿宋" w:hAnsi="仿宋"/>
                <w:color w:val="000000"/>
                <w:sz w:val="24"/>
              </w:rPr>
              <w:t>Ikaros</w:t>
            </w:r>
            <w:proofErr w:type="spellEnd"/>
            <w:r>
              <w:rPr>
                <w:rFonts w:ascii="仿宋" w:eastAsia="仿宋" w:hAnsi="仿宋"/>
                <w:color w:val="000000"/>
                <w:sz w:val="24"/>
              </w:rPr>
              <w:t>在卵巢癌转移中的作用和机制研究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13YZ028</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proofErr w:type="gramStart"/>
            <w:r>
              <w:rPr>
                <w:rFonts w:ascii="仿宋" w:eastAsia="仿宋" w:hAnsi="仿宋"/>
                <w:color w:val="000000"/>
                <w:sz w:val="24"/>
              </w:rPr>
              <w:t>徐含章</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2013.1-2015.12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w:t>
            </w:r>
            <w:r>
              <w:rPr>
                <w:rFonts w:hAnsi="宋体"/>
                <w:color w:val="000000"/>
                <w:sz w:val="24"/>
              </w:rPr>
              <w:t xml:space="preserve">   </w:t>
            </w:r>
            <w:r>
              <w:rPr>
                <w:rFonts w:ascii="仿宋" w:eastAsia="仿宋" w:hAnsi="仿宋"/>
                <w:color w:val="000000"/>
                <w:sz w:val="24"/>
              </w:rPr>
              <w:t xml:space="preserve">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教委创新</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新型</w:t>
            </w:r>
            <w:r>
              <w:rPr>
                <w:rFonts w:ascii="仿宋" w:eastAsia="仿宋" w:hAnsi="仿宋"/>
                <w:color w:val="000000"/>
                <w:sz w:val="24"/>
              </w:rPr>
              <w:t>SENP1</w:t>
            </w:r>
            <w:r>
              <w:rPr>
                <w:rFonts w:ascii="仿宋" w:eastAsia="仿宋" w:hAnsi="仿宋"/>
                <w:color w:val="000000"/>
                <w:sz w:val="24"/>
              </w:rPr>
              <w:t>抑制剂的设计、合成及抗前列腺癌活性的研究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13YZ032</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石婷</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2013.1-2015.12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9.</w:t>
            </w:r>
            <w:r>
              <w:rPr>
                <w:rFonts w:hAnsi="宋体"/>
                <w:color w:val="000000"/>
                <w:sz w:val="24"/>
              </w:rPr>
              <w:t xml:space="preserve">   </w:t>
            </w:r>
            <w:r>
              <w:rPr>
                <w:rFonts w:ascii="仿宋" w:eastAsia="仿宋" w:hAnsi="仿宋"/>
                <w:color w:val="000000"/>
                <w:sz w:val="24"/>
              </w:rPr>
              <w:t xml:space="preserve">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市科委自然基金</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补骨</w:t>
            </w:r>
            <w:proofErr w:type="gramStart"/>
            <w:r>
              <w:rPr>
                <w:rFonts w:ascii="仿宋" w:eastAsia="仿宋" w:hAnsi="仿宋"/>
                <w:color w:val="000000"/>
                <w:sz w:val="24"/>
              </w:rPr>
              <w:t>脂乙素</w:t>
            </w:r>
            <w:proofErr w:type="gramEnd"/>
            <w:r>
              <w:rPr>
                <w:rFonts w:ascii="仿宋" w:eastAsia="仿宋" w:hAnsi="仿宋"/>
                <w:color w:val="000000"/>
                <w:sz w:val="24"/>
              </w:rPr>
              <w:t>选择性诱导部分肿瘤细胞内质网扩张的分子机制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13ZR1456900</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proofErr w:type="gramStart"/>
            <w:r>
              <w:rPr>
                <w:rFonts w:ascii="仿宋" w:eastAsia="仿宋" w:hAnsi="仿宋"/>
                <w:color w:val="000000"/>
                <w:sz w:val="24"/>
              </w:rPr>
              <w:t>王伟卫</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2013.07-2016.06</w:t>
            </w:r>
          </w:p>
        </w:tc>
      </w:tr>
      <w:tr w:rsidR="008C36EF" w:rsidTr="000204E5">
        <w:tblPrEx>
          <w:tblCellMar>
            <w:top w:w="0" w:type="dxa"/>
            <w:bottom w:w="0" w:type="dxa"/>
          </w:tblCellMar>
        </w:tblPrEx>
        <w:trPr>
          <w:trHeight w:val="570"/>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 xml:space="preserve">10.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市科委启明星</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别构蛋白识别方法发展及在药物筛选中的应用</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13QA1402300</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张健</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2013.07-2015.06</w:t>
            </w:r>
          </w:p>
        </w:tc>
      </w:tr>
      <w:tr w:rsidR="008C36EF" w:rsidTr="000204E5">
        <w:tblPrEx>
          <w:tblCellMar>
            <w:top w:w="0" w:type="dxa"/>
            <w:bottom w:w="0" w:type="dxa"/>
          </w:tblCellMar>
        </w:tblPrEx>
        <w:trPr>
          <w:trHeight w:val="570"/>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 xml:space="preserve">11.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横向</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药物设计</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2013HX001</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张健</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2013.01-2014.12</w:t>
            </w:r>
          </w:p>
        </w:tc>
      </w:tr>
      <w:tr w:rsidR="008C36EF" w:rsidTr="000204E5">
        <w:tblPrEx>
          <w:tblCellMar>
            <w:top w:w="0" w:type="dxa"/>
            <w:bottom w:w="0" w:type="dxa"/>
          </w:tblCellMar>
        </w:tblPrEx>
        <w:trPr>
          <w:trHeight w:val="570"/>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 xml:space="preserve">12. </w:t>
            </w:r>
            <w:r>
              <w:rPr>
                <w:rFonts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市科委自然基金</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支链氨基酸代谢异常对</w:t>
            </w:r>
            <w:proofErr w:type="gramStart"/>
            <w:r>
              <w:rPr>
                <w:rFonts w:ascii="仿宋" w:eastAsia="仿宋" w:hAnsi="仿宋"/>
                <w:color w:val="000000"/>
                <w:sz w:val="24"/>
              </w:rPr>
              <w:t>肝脏中脂代谢</w:t>
            </w:r>
            <w:proofErr w:type="gramEnd"/>
            <w:r>
              <w:rPr>
                <w:rFonts w:ascii="仿宋" w:eastAsia="仿宋" w:hAnsi="仿宋"/>
                <w:color w:val="000000"/>
                <w:sz w:val="24"/>
              </w:rPr>
              <w:t>的影响</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13ZR1423300</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周美</w:t>
            </w:r>
            <w:proofErr w:type="gramStart"/>
            <w:r>
              <w:rPr>
                <w:rFonts w:ascii="仿宋" w:eastAsia="仿宋" w:hAnsi="仿宋"/>
                <w:color w:val="000000"/>
                <w:sz w:val="24"/>
              </w:rPr>
              <w:t>佚</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2013.07-2016.06</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proofErr w:type="gramStart"/>
            <w:r>
              <w:rPr>
                <w:rFonts w:ascii="仿宋" w:eastAsia="仿宋" w:hAnsi="仿宋"/>
                <w:color w:val="000000"/>
                <w:sz w:val="24"/>
              </w:rPr>
              <w:t>天然小分子化合物腺花</w:t>
            </w:r>
            <w:proofErr w:type="gramEnd"/>
            <w:r>
              <w:rPr>
                <w:rFonts w:ascii="仿宋" w:eastAsia="仿宋" w:hAnsi="仿宋"/>
                <w:color w:val="000000"/>
                <w:sz w:val="24"/>
              </w:rPr>
              <w:t>素抑制过氧化物酶的结构生物学机制研究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31370727</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周爱武</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2014.01-2017.12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14.</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B7-H1</w:t>
            </w:r>
            <w:r>
              <w:rPr>
                <w:rFonts w:ascii="仿宋" w:eastAsia="仿宋" w:hAnsi="仿宋"/>
                <w:color w:val="000000"/>
                <w:sz w:val="24"/>
              </w:rPr>
              <w:t>等表面免疫分子在白血病干细胞多能性维持中的作用和机制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81370654</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郑俊克</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70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2014.01-2017.12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15.</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国家自然基金（优青）</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药物设计</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81322046</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张健</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100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2014.01-2016.12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16.</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国家自然基金（青年）</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乙醛脱氢酶</w:t>
            </w:r>
            <w:r>
              <w:rPr>
                <w:rFonts w:ascii="仿宋" w:eastAsia="仿宋" w:hAnsi="仿宋"/>
                <w:color w:val="000000"/>
                <w:sz w:val="24"/>
              </w:rPr>
              <w:t>2</w:t>
            </w:r>
            <w:proofErr w:type="gramStart"/>
            <w:r>
              <w:rPr>
                <w:rFonts w:ascii="仿宋" w:eastAsia="仿宋" w:hAnsi="仿宋"/>
                <w:color w:val="000000"/>
                <w:sz w:val="24"/>
              </w:rPr>
              <w:t>介</w:t>
            </w:r>
            <w:proofErr w:type="gramEnd"/>
            <w:r>
              <w:rPr>
                <w:rFonts w:ascii="仿宋" w:eastAsia="仿宋" w:hAnsi="仿宋"/>
                <w:color w:val="000000"/>
                <w:sz w:val="24"/>
              </w:rPr>
              <w:t>导的</w:t>
            </w:r>
            <w:r>
              <w:rPr>
                <w:rFonts w:ascii="仿宋" w:eastAsia="仿宋" w:hAnsi="仿宋"/>
                <w:color w:val="000000"/>
                <w:sz w:val="24"/>
              </w:rPr>
              <w:t>4-</w:t>
            </w:r>
            <w:r>
              <w:rPr>
                <w:rFonts w:ascii="仿宋" w:eastAsia="仿宋" w:hAnsi="仿宋"/>
                <w:color w:val="000000"/>
                <w:sz w:val="24"/>
              </w:rPr>
              <w:t>羟基壬烯</w:t>
            </w:r>
            <w:proofErr w:type="gramStart"/>
            <w:r>
              <w:rPr>
                <w:rFonts w:ascii="仿宋" w:eastAsia="仿宋" w:hAnsi="仿宋"/>
                <w:color w:val="000000"/>
                <w:sz w:val="24"/>
              </w:rPr>
              <w:t>醛</w:t>
            </w:r>
            <w:proofErr w:type="gramEnd"/>
            <w:r>
              <w:rPr>
                <w:rFonts w:ascii="仿宋" w:eastAsia="仿宋" w:hAnsi="仿宋"/>
                <w:color w:val="000000"/>
                <w:sz w:val="24"/>
              </w:rPr>
              <w:t>蛋白修饰位点鉴定及其生物学效应研究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31300679</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汪彤丹</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22</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2014.01-2016.12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17.</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国家自然基金（青年）</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新型</w:t>
            </w:r>
            <w:r>
              <w:rPr>
                <w:rFonts w:ascii="仿宋" w:eastAsia="仿宋" w:hAnsi="仿宋"/>
                <w:color w:val="000000"/>
                <w:sz w:val="24"/>
              </w:rPr>
              <w:t>SENP1</w:t>
            </w:r>
            <w:r>
              <w:rPr>
                <w:rFonts w:ascii="仿宋" w:eastAsia="仿宋" w:hAnsi="仿宋"/>
                <w:color w:val="000000"/>
                <w:sz w:val="24"/>
              </w:rPr>
              <w:t>抑制剂的设计、合成及抗前列腺癌活性的研究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81302698</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陆绍永</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23</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2014.01-2016.12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18.</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白血病相关蛋白</w:t>
            </w:r>
            <w:r>
              <w:rPr>
                <w:rFonts w:ascii="仿宋" w:eastAsia="仿宋" w:hAnsi="仿宋"/>
                <w:color w:val="000000"/>
                <w:sz w:val="24"/>
              </w:rPr>
              <w:t>AML1-ETO</w:t>
            </w:r>
            <w:r>
              <w:rPr>
                <w:rFonts w:ascii="仿宋" w:eastAsia="仿宋" w:hAnsi="仿宋"/>
                <w:color w:val="000000"/>
                <w:sz w:val="24"/>
              </w:rPr>
              <w:t>调控丙酮酸激酶</w:t>
            </w:r>
            <w:r>
              <w:rPr>
                <w:rFonts w:ascii="仿宋" w:eastAsia="仿宋" w:hAnsi="仿宋"/>
                <w:color w:val="000000"/>
                <w:sz w:val="24"/>
              </w:rPr>
              <w:t>M2</w:t>
            </w:r>
            <w:r>
              <w:rPr>
                <w:rFonts w:ascii="仿宋" w:eastAsia="仿宋" w:hAnsi="仿宋"/>
                <w:color w:val="000000"/>
                <w:sz w:val="24"/>
              </w:rPr>
              <w:t>的机制及生物学意义</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81370652</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卢莹</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70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2014.01-2017.12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19.</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FAM122A</w:t>
            </w:r>
            <w:r>
              <w:rPr>
                <w:rFonts w:ascii="仿宋" w:eastAsia="仿宋" w:hAnsi="仿宋"/>
                <w:color w:val="000000"/>
                <w:sz w:val="24"/>
              </w:rPr>
              <w:t>调控</w:t>
            </w:r>
            <w:r>
              <w:rPr>
                <w:rFonts w:ascii="仿宋" w:eastAsia="仿宋" w:hAnsi="仿宋"/>
                <w:color w:val="000000"/>
                <w:sz w:val="24"/>
              </w:rPr>
              <w:t>DNA</w:t>
            </w:r>
            <w:r>
              <w:rPr>
                <w:rFonts w:ascii="仿宋" w:eastAsia="仿宋" w:hAnsi="仿宋"/>
                <w:color w:val="000000"/>
                <w:sz w:val="24"/>
              </w:rPr>
              <w:t>损伤反应的分子机制及其意义</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81372191</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黄莺</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73</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2014.01-2017.12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淋巴瘤中</w:t>
            </w:r>
            <w:r>
              <w:rPr>
                <w:rFonts w:ascii="仿宋" w:eastAsia="仿宋" w:hAnsi="仿宋"/>
                <w:color w:val="000000"/>
                <w:sz w:val="24"/>
              </w:rPr>
              <w:t>ABIN</w:t>
            </w:r>
            <w:r>
              <w:rPr>
                <w:rFonts w:ascii="仿宋" w:eastAsia="仿宋" w:hAnsi="仿宋"/>
                <w:color w:val="000000"/>
                <w:sz w:val="24"/>
              </w:rPr>
              <w:t>家族基因表达和基因突变分析及其突变体的功能研究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81372234</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proofErr w:type="gramStart"/>
            <w:r>
              <w:rPr>
                <w:rFonts w:ascii="仿宋" w:eastAsia="仿宋" w:hAnsi="仿宋"/>
                <w:color w:val="000000"/>
                <w:sz w:val="24"/>
              </w:rPr>
              <w:t>曾乃燕</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73</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2014.01-2017.12</w:t>
            </w:r>
          </w:p>
        </w:tc>
      </w:tr>
      <w:tr w:rsidR="008C36EF" w:rsidTr="000204E5">
        <w:tblPrEx>
          <w:tblCellMar>
            <w:top w:w="0" w:type="dxa"/>
            <w:bottom w:w="0" w:type="dxa"/>
          </w:tblCellMar>
        </w:tblPrEx>
        <w:trPr>
          <w:trHeight w:val="915"/>
          <w:jc w:val="center"/>
        </w:trPr>
        <w:tc>
          <w:tcPr>
            <w:tcW w:w="609" w:type="dxa"/>
            <w:vMerge w:val="restart"/>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lastRenderedPageBreak/>
              <w:t>21.</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上海市浦江人才</w:t>
            </w:r>
          </w:p>
        </w:tc>
        <w:tc>
          <w:tcPr>
            <w:tcW w:w="2436" w:type="dxa"/>
            <w:vMerge w:val="restart"/>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急性粒细胞性白血病干细胞的代谢调控</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13PJ1405600</w:t>
            </w:r>
          </w:p>
        </w:tc>
        <w:tc>
          <w:tcPr>
            <w:tcW w:w="926" w:type="dxa"/>
            <w:vMerge w:val="restart"/>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郑俊克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w:t>
            </w:r>
          </w:p>
        </w:tc>
        <w:tc>
          <w:tcPr>
            <w:tcW w:w="1850" w:type="dxa"/>
            <w:vMerge w:val="restart"/>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2013.07-2015.08</w:t>
            </w:r>
          </w:p>
        </w:tc>
      </w:tr>
      <w:tr w:rsidR="008C36EF" w:rsidTr="000204E5">
        <w:tblPrEx>
          <w:tblCellMar>
            <w:top w:w="0" w:type="dxa"/>
            <w:bottom w:w="0" w:type="dxa"/>
          </w:tblCellMar>
        </w:tblPrEx>
        <w:trPr>
          <w:trHeight w:val="312"/>
          <w:jc w:val="center"/>
        </w:trPr>
        <w:tc>
          <w:tcPr>
            <w:tcW w:w="609" w:type="dxa"/>
            <w:vMerge/>
            <w:tcBorders>
              <w:top w:val="single" w:sz="4" w:space="0" w:color="000000"/>
              <w:left w:val="single" w:sz="4" w:space="0" w:color="000000"/>
              <w:bottom w:val="single" w:sz="4" w:space="0" w:color="000000"/>
              <w:right w:val="single" w:sz="4" w:space="0" w:color="000000"/>
            </w:tcBorders>
            <w:vAlign w:val="center"/>
          </w:tcPr>
          <w:p w:rsidR="008C36EF" w:rsidRDefault="008C36EF">
            <w:pPr>
              <w:autoSpaceDN w:val="0"/>
              <w:rPr>
                <w:rFonts w:ascii="宋体" w:hAnsi="宋体"/>
                <w:sz w:val="24"/>
              </w:rPr>
            </w:pPr>
          </w:p>
        </w:tc>
        <w:tc>
          <w:tcPr>
            <w:tcW w:w="1274" w:type="dxa"/>
            <w:vMerge/>
            <w:tcBorders>
              <w:top w:val="single" w:sz="4" w:space="0" w:color="000000"/>
              <w:left w:val="single" w:sz="4" w:space="0" w:color="000000"/>
              <w:bottom w:val="single" w:sz="4" w:space="0" w:color="000000"/>
              <w:right w:val="single" w:sz="4" w:space="0" w:color="000000"/>
            </w:tcBorders>
            <w:vAlign w:val="center"/>
          </w:tcPr>
          <w:p w:rsidR="008C36EF" w:rsidRDefault="008C36EF">
            <w:pPr>
              <w:rPr>
                <w:rFonts w:ascii="宋体" w:hAnsi="宋体"/>
                <w:sz w:val="24"/>
              </w:rPr>
            </w:pPr>
          </w:p>
        </w:tc>
        <w:tc>
          <w:tcPr>
            <w:tcW w:w="2436" w:type="dxa"/>
            <w:vMerge/>
            <w:tcBorders>
              <w:top w:val="single" w:sz="4" w:space="0" w:color="000000"/>
              <w:left w:val="single" w:sz="4" w:space="0" w:color="000000"/>
              <w:bottom w:val="single" w:sz="4" w:space="0" w:color="000000"/>
              <w:right w:val="single" w:sz="4" w:space="0" w:color="000000"/>
            </w:tcBorders>
            <w:vAlign w:val="center"/>
          </w:tcPr>
          <w:p w:rsidR="008C36EF" w:rsidRDefault="008C36EF">
            <w:pPr>
              <w:rPr>
                <w:rFonts w:ascii="宋体" w:hAnsi="宋体"/>
                <w:sz w:val="24"/>
              </w:rPr>
            </w:pP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8C36EF" w:rsidRDefault="008C36EF">
            <w:pPr>
              <w:rPr>
                <w:rFonts w:ascii="宋体" w:hAnsi="宋体"/>
                <w:sz w:val="24"/>
              </w:rPr>
            </w:pPr>
          </w:p>
        </w:tc>
        <w:tc>
          <w:tcPr>
            <w:tcW w:w="926" w:type="dxa"/>
            <w:vMerge/>
            <w:tcBorders>
              <w:top w:val="single" w:sz="4" w:space="0" w:color="000000"/>
              <w:left w:val="single" w:sz="4" w:space="0" w:color="000000"/>
              <w:bottom w:val="single" w:sz="4" w:space="0" w:color="000000"/>
              <w:right w:val="single" w:sz="4" w:space="0" w:color="000000"/>
            </w:tcBorders>
            <w:vAlign w:val="center"/>
          </w:tcPr>
          <w:p w:rsidR="008C36EF" w:rsidRDefault="008C36EF">
            <w:pPr>
              <w:rPr>
                <w:rFonts w:ascii="宋体" w:hAnsi="宋体"/>
                <w:sz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C36EF" w:rsidRDefault="008C36EF">
            <w:pPr>
              <w:rPr>
                <w:rFonts w:ascii="宋体" w:hAnsi="宋体"/>
                <w:sz w:val="24"/>
              </w:rPr>
            </w:pPr>
          </w:p>
        </w:tc>
        <w:tc>
          <w:tcPr>
            <w:tcW w:w="1850" w:type="dxa"/>
            <w:vMerge/>
            <w:tcBorders>
              <w:top w:val="single" w:sz="4" w:space="0" w:color="000000"/>
              <w:left w:val="single" w:sz="4" w:space="0" w:color="000000"/>
              <w:bottom w:val="single" w:sz="4" w:space="0" w:color="000000"/>
              <w:right w:val="single" w:sz="4" w:space="0" w:color="000000"/>
            </w:tcBorders>
            <w:vAlign w:val="center"/>
          </w:tcPr>
          <w:p w:rsidR="008C36EF" w:rsidRDefault="008C36EF">
            <w:pPr>
              <w:rPr>
                <w:rFonts w:ascii="宋体" w:hAnsi="宋体"/>
                <w:sz w:val="24"/>
              </w:rPr>
            </w:pPr>
          </w:p>
        </w:tc>
      </w:tr>
      <w:tr w:rsidR="008C36EF" w:rsidTr="000204E5">
        <w:tblPrEx>
          <w:tblCellMar>
            <w:top w:w="0" w:type="dxa"/>
            <w:bottom w:w="0" w:type="dxa"/>
          </w:tblCellMar>
        </w:tblPrEx>
        <w:trPr>
          <w:trHeight w:val="570"/>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22.</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hint="eastAsia"/>
                <w:color w:val="000000"/>
                <w:sz w:val="24"/>
              </w:rPr>
              <w:t>上海</w:t>
            </w:r>
            <w:r>
              <w:rPr>
                <w:rFonts w:ascii="仿宋" w:eastAsia="仿宋" w:hAnsi="仿宋"/>
                <w:color w:val="000000"/>
                <w:sz w:val="24"/>
              </w:rPr>
              <w:t>市科委</w:t>
            </w:r>
            <w:r>
              <w:rPr>
                <w:rFonts w:ascii="仿宋" w:eastAsia="仿宋" w:hAnsi="仿宋" w:hint="eastAsia"/>
                <w:color w:val="000000"/>
                <w:sz w:val="24"/>
              </w:rPr>
              <w:t>重大</w:t>
            </w:r>
            <w:r>
              <w:rPr>
                <w:rFonts w:ascii="仿宋" w:eastAsia="仿宋" w:hAnsi="仿宋"/>
                <w:color w:val="000000"/>
                <w:sz w:val="24"/>
              </w:rPr>
              <w:t>集成</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proofErr w:type="gramStart"/>
            <w:r>
              <w:rPr>
                <w:rFonts w:ascii="仿宋" w:eastAsia="仿宋" w:hAnsi="仿宋"/>
                <w:color w:val="000000"/>
                <w:sz w:val="24"/>
              </w:rPr>
              <w:t>腺花素</w:t>
            </w:r>
            <w:proofErr w:type="gramEnd"/>
            <w:r>
              <w:rPr>
                <w:rFonts w:ascii="仿宋" w:eastAsia="仿宋" w:hAnsi="仿宋"/>
                <w:color w:val="000000"/>
                <w:sz w:val="24"/>
              </w:rPr>
              <w:t>等候选药物的研究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13431900501</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夏立</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50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2013.09-2016.09</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23.</w:t>
            </w:r>
            <w:r>
              <w:rPr>
                <w:rFonts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市教委重点</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mTORC2</w:t>
            </w:r>
            <w:r>
              <w:rPr>
                <w:rFonts w:ascii="仿宋" w:eastAsia="仿宋" w:hAnsi="仿宋"/>
                <w:color w:val="000000"/>
                <w:sz w:val="24"/>
              </w:rPr>
              <w:t>的表达调控机制及其在胰岛素抵抗中的生物学功能</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14ZZ109</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黄莹</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16</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2014.1-2016.12</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24.</w:t>
            </w:r>
            <w:r>
              <w:rPr>
                <w:rFonts w:ascii="Arial"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造血干细胞向胃上皮分化的关键分子事件及其在胃癌发生中作用的研究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81372637</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傅国辉</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2014.01-2017.12</w:t>
            </w:r>
          </w:p>
        </w:tc>
      </w:tr>
      <w:tr w:rsidR="008C36EF" w:rsidTr="000204E5">
        <w:tblPrEx>
          <w:tblCellMar>
            <w:top w:w="0" w:type="dxa"/>
            <w:bottom w:w="0" w:type="dxa"/>
          </w:tblCellMar>
        </w:tblPrEx>
        <w:trPr>
          <w:trHeight w:val="570"/>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25.</w:t>
            </w:r>
            <w:r>
              <w:rPr>
                <w:rFonts w:ascii="Arial"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医学院</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ELMO</w:t>
            </w:r>
            <w:r>
              <w:rPr>
                <w:rFonts w:ascii="仿宋" w:eastAsia="仿宋" w:hAnsi="仿宋"/>
                <w:color w:val="000000"/>
                <w:sz w:val="24"/>
              </w:rPr>
              <w:t>蛋白调节中性粒细胞迁移的作用机制研究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13XJ10008</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袁圆阳</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2.5</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2013.06-2015.06</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26.</w:t>
            </w:r>
            <w:r>
              <w:rPr>
                <w:rFonts w:ascii="Arial"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hint="eastAsia"/>
                <w:color w:val="000000"/>
                <w:sz w:val="24"/>
              </w:rPr>
              <w:t>上海市</w:t>
            </w:r>
            <w:r>
              <w:rPr>
                <w:rFonts w:ascii="仿宋" w:eastAsia="仿宋" w:hAnsi="仿宋"/>
                <w:color w:val="000000"/>
                <w:sz w:val="24"/>
              </w:rPr>
              <w:t>科委</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巨噬细胞趋化运动中</w:t>
            </w:r>
            <w:r>
              <w:rPr>
                <w:rFonts w:ascii="仿宋" w:eastAsia="仿宋" w:hAnsi="仿宋"/>
                <w:color w:val="000000"/>
                <w:sz w:val="24"/>
              </w:rPr>
              <w:t>ELMO/DOCK</w:t>
            </w:r>
            <w:r>
              <w:rPr>
                <w:rFonts w:ascii="仿宋" w:eastAsia="仿宋" w:hAnsi="仿宋"/>
                <w:color w:val="000000"/>
                <w:sz w:val="24"/>
              </w:rPr>
              <w:t>信号通路作用机制的初步探讨</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13ZR1436400</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袁圆阳</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2013.07-2016.06</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27.</w:t>
            </w:r>
            <w:r>
              <w:rPr>
                <w:rFonts w:ascii="Arial"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hint="eastAsia"/>
                <w:color w:val="000000"/>
                <w:sz w:val="24"/>
              </w:rPr>
              <w:t>上海市</w:t>
            </w:r>
            <w:r>
              <w:rPr>
                <w:rFonts w:ascii="仿宋" w:eastAsia="仿宋" w:hAnsi="仿宋"/>
                <w:color w:val="000000"/>
                <w:sz w:val="24"/>
              </w:rPr>
              <w:t>科委</w:t>
            </w:r>
            <w:r>
              <w:rPr>
                <w:rFonts w:ascii="仿宋" w:eastAsia="仿宋" w:hAnsi="仿宋" w:hint="eastAsia"/>
                <w:color w:val="000000"/>
                <w:sz w:val="24"/>
              </w:rPr>
              <w:t>重点</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MEKK2/3</w:t>
            </w:r>
            <w:r>
              <w:rPr>
                <w:rFonts w:ascii="仿宋" w:eastAsia="仿宋" w:hAnsi="仿宋"/>
                <w:color w:val="000000"/>
                <w:sz w:val="24"/>
              </w:rPr>
              <w:t>参与炎症性肠病中</w:t>
            </w:r>
            <w:r>
              <w:rPr>
                <w:rFonts w:ascii="仿宋" w:eastAsia="仿宋" w:hAnsi="仿宋"/>
                <w:color w:val="000000"/>
                <w:sz w:val="24"/>
              </w:rPr>
              <w:t>Th17/</w:t>
            </w:r>
            <w:proofErr w:type="spellStart"/>
            <w:r>
              <w:rPr>
                <w:rFonts w:ascii="仿宋" w:eastAsia="仿宋" w:hAnsi="仿宋"/>
                <w:color w:val="000000"/>
                <w:sz w:val="24"/>
              </w:rPr>
              <w:t>Treg</w:t>
            </w:r>
            <w:proofErr w:type="spellEnd"/>
            <w:r>
              <w:rPr>
                <w:rFonts w:ascii="仿宋" w:eastAsia="仿宋" w:hAnsi="仿宋"/>
                <w:color w:val="000000"/>
                <w:sz w:val="24"/>
              </w:rPr>
              <w:t>细胞分化和功能的分子机制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13JC1404700</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proofErr w:type="gramStart"/>
            <w:r>
              <w:rPr>
                <w:rFonts w:ascii="仿宋" w:eastAsia="仿宋" w:hAnsi="仿宋"/>
                <w:color w:val="000000"/>
                <w:sz w:val="24"/>
              </w:rPr>
              <w:t>苏冰</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50</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2013.09-2016.08</w:t>
            </w:r>
          </w:p>
        </w:tc>
      </w:tr>
      <w:tr w:rsidR="008C36EF" w:rsidTr="000204E5">
        <w:tblPrEx>
          <w:tblCellMar>
            <w:top w:w="0" w:type="dxa"/>
            <w:bottom w:w="0" w:type="dxa"/>
          </w:tblCellMar>
        </w:tblPrEx>
        <w:trPr>
          <w:trHeight w:val="855"/>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28.</w:t>
            </w:r>
            <w:r>
              <w:rPr>
                <w:rFonts w:ascii="Arial"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教育部</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SENP3</w:t>
            </w:r>
            <w:r>
              <w:rPr>
                <w:rFonts w:ascii="仿宋" w:eastAsia="仿宋" w:hAnsi="仿宋"/>
                <w:color w:val="000000"/>
                <w:sz w:val="24"/>
              </w:rPr>
              <w:t>在巨噬细胞活化中的作用及其对胃炎发生发展的影响</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20130073110002</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proofErr w:type="gramStart"/>
            <w:r>
              <w:rPr>
                <w:rFonts w:ascii="仿宋" w:eastAsia="仿宋" w:hAnsi="仿宋"/>
                <w:color w:val="000000"/>
                <w:sz w:val="24"/>
              </w:rPr>
              <w:t>易静</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12</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2014.01-2016.12</w:t>
            </w:r>
          </w:p>
        </w:tc>
      </w:tr>
      <w:tr w:rsidR="008C36EF" w:rsidTr="000204E5">
        <w:tblPrEx>
          <w:tblCellMar>
            <w:top w:w="0" w:type="dxa"/>
            <w:bottom w:w="0" w:type="dxa"/>
          </w:tblCellMar>
        </w:tblPrEx>
        <w:trPr>
          <w:trHeight w:val="570"/>
          <w:jc w:val="center"/>
        </w:trPr>
        <w:tc>
          <w:tcPr>
            <w:tcW w:w="60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29.</w:t>
            </w:r>
            <w:r>
              <w:rPr>
                <w:rFonts w:ascii="Arial" w:hAnsi="宋体"/>
                <w:color w:val="000000"/>
                <w:sz w:val="24"/>
              </w:rPr>
              <w:t xml:space="preserve"> </w:t>
            </w:r>
            <w:r>
              <w:rPr>
                <w:rFonts w:ascii="仿宋" w:eastAsia="仿宋" w:hAnsi="仿宋"/>
                <w:color w:val="000000"/>
                <w:sz w:val="24"/>
              </w:rPr>
              <w:t xml:space="preserve"> </w:t>
            </w:r>
            <w:r>
              <w:rPr>
                <w:rFonts w:ascii="Arial" w:hAnsi="宋体"/>
                <w:color w:val="000000"/>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国家自然基金（面上）</w:t>
            </w:r>
          </w:p>
        </w:tc>
        <w:tc>
          <w:tcPr>
            <w:tcW w:w="243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IDH3α</w:t>
            </w:r>
            <w:r>
              <w:rPr>
                <w:rFonts w:ascii="仿宋" w:eastAsia="仿宋" w:hAnsi="仿宋"/>
                <w:color w:val="000000"/>
                <w:sz w:val="24"/>
              </w:rPr>
              <w:t>调节肿瘤相关成纤维细胞有氧糖酵解的机制研究</w:t>
            </w:r>
          </w:p>
        </w:tc>
        <w:tc>
          <w:tcPr>
            <w:tcW w:w="1525"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81372194</w:t>
            </w:r>
          </w:p>
        </w:tc>
        <w:tc>
          <w:tcPr>
            <w:tcW w:w="92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proofErr w:type="gramStart"/>
            <w:r>
              <w:rPr>
                <w:rFonts w:ascii="仿宋" w:eastAsia="仿宋" w:hAnsi="仿宋"/>
                <w:color w:val="000000"/>
                <w:sz w:val="24"/>
              </w:rPr>
              <w:t>糜</w:t>
            </w:r>
            <w:proofErr w:type="gramEnd"/>
            <w:r>
              <w:rPr>
                <w:rFonts w:ascii="仿宋" w:eastAsia="仿宋" w:hAnsi="仿宋"/>
                <w:color w:val="000000"/>
                <w:sz w:val="24"/>
              </w:rPr>
              <w:t>军</w:t>
            </w:r>
          </w:p>
        </w:tc>
        <w:tc>
          <w:tcPr>
            <w:tcW w:w="9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75</w:t>
            </w:r>
          </w:p>
        </w:tc>
        <w:tc>
          <w:tcPr>
            <w:tcW w:w="1850"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仿宋" w:eastAsia="仿宋" w:hAnsi="仿宋"/>
                <w:color w:val="000000"/>
                <w:sz w:val="24"/>
              </w:rPr>
            </w:pPr>
            <w:r>
              <w:rPr>
                <w:rFonts w:ascii="仿宋" w:eastAsia="仿宋" w:hAnsi="仿宋"/>
                <w:color w:val="000000"/>
                <w:sz w:val="24"/>
              </w:rPr>
              <w:t>2014.01-2017.12</w:t>
            </w:r>
          </w:p>
        </w:tc>
      </w:tr>
    </w:tbl>
    <w:p w:rsidR="008C36EF" w:rsidRDefault="008C36EF">
      <w:pPr>
        <w:autoSpaceDE w:val="0"/>
        <w:autoSpaceDN w:val="0"/>
        <w:adjustRightInd w:val="0"/>
        <w:ind w:firstLineChars="200" w:firstLine="560"/>
        <w:jc w:val="left"/>
        <w:rPr>
          <w:kern w:val="0"/>
          <w:sz w:val="28"/>
        </w:rPr>
      </w:pPr>
    </w:p>
    <w:p w:rsidR="008C36EF" w:rsidRDefault="009B59CF">
      <w:pPr>
        <w:numPr>
          <w:ilvl w:val="0"/>
          <w:numId w:val="1"/>
        </w:numPr>
        <w:autoSpaceDE w:val="0"/>
        <w:autoSpaceDN w:val="0"/>
        <w:adjustRightInd w:val="0"/>
        <w:jc w:val="left"/>
        <w:rPr>
          <w:kern w:val="0"/>
          <w:sz w:val="30"/>
        </w:rPr>
      </w:pPr>
      <w:r>
        <w:rPr>
          <w:kern w:val="0"/>
          <w:sz w:val="30"/>
        </w:rPr>
        <w:t>科研经费</w:t>
      </w:r>
    </w:p>
    <w:p w:rsidR="008C36EF" w:rsidRDefault="009B59CF">
      <w:pPr>
        <w:autoSpaceDE w:val="0"/>
        <w:autoSpaceDN w:val="0"/>
        <w:adjustRightInd w:val="0"/>
        <w:jc w:val="center"/>
        <w:rPr>
          <w:kern w:val="0"/>
          <w:sz w:val="30"/>
        </w:rPr>
      </w:pPr>
      <w:r>
        <w:rPr>
          <w:kern w:val="0"/>
          <w:sz w:val="28"/>
        </w:rPr>
        <w:t>20</w:t>
      </w:r>
      <w:r>
        <w:rPr>
          <w:rFonts w:hint="eastAsia"/>
          <w:kern w:val="0"/>
          <w:sz w:val="28"/>
        </w:rPr>
        <w:t>1</w:t>
      </w:r>
      <w:r>
        <w:rPr>
          <w:rFonts w:hint="eastAsia"/>
          <w:kern w:val="0"/>
          <w:sz w:val="28"/>
        </w:rPr>
        <w:t>3</w:t>
      </w:r>
      <w:r>
        <w:rPr>
          <w:kern w:val="0"/>
          <w:sz w:val="28"/>
        </w:rPr>
        <w:t>年</w:t>
      </w:r>
      <w:r>
        <w:rPr>
          <w:rFonts w:hint="eastAsia"/>
          <w:kern w:val="0"/>
          <w:sz w:val="28"/>
        </w:rPr>
        <w:t>科研</w:t>
      </w:r>
      <w:r>
        <w:rPr>
          <w:kern w:val="0"/>
          <w:sz w:val="28"/>
        </w:rPr>
        <w:t>经费一览表</w:t>
      </w:r>
    </w:p>
    <w:tbl>
      <w:tblPr>
        <w:tblpPr w:leftFromText="180" w:rightFromText="180" w:vertAnchor="text" w:horzAnchor="page" w:tblpX="1267" w:tblpY="248"/>
        <w:tblOverlap w:val="neve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8"/>
        <w:gridCol w:w="3105"/>
        <w:gridCol w:w="2790"/>
      </w:tblGrid>
      <w:tr w:rsidR="008C36EF">
        <w:tblPrEx>
          <w:tblCellMar>
            <w:top w:w="0" w:type="dxa"/>
            <w:bottom w:w="0" w:type="dxa"/>
          </w:tblCellMar>
        </w:tblPrEx>
        <w:trPr>
          <w:trHeight w:val="285"/>
        </w:trPr>
        <w:tc>
          <w:tcPr>
            <w:tcW w:w="3618"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类</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型</w:t>
            </w:r>
          </w:p>
        </w:tc>
        <w:tc>
          <w:tcPr>
            <w:tcW w:w="3105"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项目数</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经费（万元）</w:t>
            </w:r>
          </w:p>
        </w:tc>
      </w:tr>
      <w:tr w:rsidR="008C36EF">
        <w:tblPrEx>
          <w:tblCellMar>
            <w:top w:w="0" w:type="dxa"/>
            <w:bottom w:w="0" w:type="dxa"/>
          </w:tblCellMar>
        </w:tblPrEx>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973</w:t>
            </w:r>
            <w:r>
              <w:rPr>
                <w:rFonts w:ascii="仿宋_GB2312" w:eastAsia="仿宋_GB2312" w:hAnsi="宋体" w:cs="宋体" w:hint="eastAsia"/>
                <w:kern w:val="0"/>
                <w:sz w:val="28"/>
                <w:szCs w:val="28"/>
              </w:rPr>
              <w:t>计划</w:t>
            </w:r>
          </w:p>
        </w:tc>
        <w:tc>
          <w:tcPr>
            <w:tcW w:w="3105"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r>
      <w:tr w:rsidR="008C36EF">
        <w:tblPrEx>
          <w:tblCellMar>
            <w:top w:w="0" w:type="dxa"/>
            <w:bottom w:w="0" w:type="dxa"/>
          </w:tblCellMar>
        </w:tblPrEx>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863</w:t>
            </w:r>
            <w:r>
              <w:rPr>
                <w:rFonts w:ascii="仿宋_GB2312" w:eastAsia="仿宋_GB2312" w:hAnsi="宋体" w:cs="宋体" w:hint="eastAsia"/>
                <w:kern w:val="0"/>
                <w:sz w:val="28"/>
                <w:szCs w:val="28"/>
              </w:rPr>
              <w:t>计划</w:t>
            </w:r>
          </w:p>
        </w:tc>
        <w:tc>
          <w:tcPr>
            <w:tcW w:w="3105"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r>
      <w:tr w:rsidR="008C36EF">
        <w:tblPrEx>
          <w:tblCellMar>
            <w:top w:w="0" w:type="dxa"/>
            <w:bottom w:w="0" w:type="dxa"/>
          </w:tblCellMar>
        </w:tblPrEx>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自然科学基金</w:t>
            </w:r>
          </w:p>
        </w:tc>
        <w:tc>
          <w:tcPr>
            <w:tcW w:w="3105"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2270</w:t>
            </w:r>
          </w:p>
        </w:tc>
      </w:tr>
      <w:tr w:rsidR="008C36EF">
        <w:tblPrEx>
          <w:tblCellMar>
            <w:top w:w="0" w:type="dxa"/>
            <w:bottom w:w="0" w:type="dxa"/>
          </w:tblCellMar>
        </w:tblPrEx>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攀登计划</w:t>
            </w:r>
          </w:p>
        </w:tc>
        <w:tc>
          <w:tcPr>
            <w:tcW w:w="3105"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r>
      <w:tr w:rsidR="008C36EF">
        <w:tblPrEx>
          <w:tblCellMar>
            <w:top w:w="0" w:type="dxa"/>
            <w:bottom w:w="0" w:type="dxa"/>
          </w:tblCellMar>
        </w:tblPrEx>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国家攻关计划</w:t>
            </w:r>
          </w:p>
        </w:tc>
        <w:tc>
          <w:tcPr>
            <w:tcW w:w="3105"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r>
      <w:tr w:rsidR="008C36EF">
        <w:tblPrEx>
          <w:tblCellMar>
            <w:top w:w="0" w:type="dxa"/>
            <w:bottom w:w="0" w:type="dxa"/>
          </w:tblCellMar>
        </w:tblPrEx>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教育部重大、重点项目</w:t>
            </w:r>
          </w:p>
        </w:tc>
        <w:tc>
          <w:tcPr>
            <w:tcW w:w="3105"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w:t>
            </w:r>
          </w:p>
        </w:tc>
      </w:tr>
      <w:tr w:rsidR="008C36EF">
        <w:tblPrEx>
          <w:tblCellMar>
            <w:top w:w="0" w:type="dxa"/>
            <w:bottom w:w="0" w:type="dxa"/>
          </w:tblCellMar>
        </w:tblPrEx>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上海市重大、重点项目</w:t>
            </w:r>
          </w:p>
        </w:tc>
        <w:tc>
          <w:tcPr>
            <w:tcW w:w="3105"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2</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100</w:t>
            </w:r>
          </w:p>
        </w:tc>
      </w:tr>
      <w:tr w:rsidR="008C36EF">
        <w:tblPrEx>
          <w:tblCellMar>
            <w:top w:w="0" w:type="dxa"/>
            <w:bottom w:w="0" w:type="dxa"/>
          </w:tblCellMar>
        </w:tblPrEx>
        <w:trPr>
          <w:trHeight w:val="187"/>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其它项目</w:t>
            </w:r>
          </w:p>
        </w:tc>
        <w:tc>
          <w:tcPr>
            <w:tcW w:w="3105"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11</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196.5</w:t>
            </w:r>
          </w:p>
        </w:tc>
      </w:tr>
      <w:tr w:rsidR="008C36EF">
        <w:tblPrEx>
          <w:tblCellMar>
            <w:top w:w="0" w:type="dxa"/>
            <w:bottom w:w="0" w:type="dxa"/>
          </w:tblCellMar>
        </w:tblPrEx>
        <w:trPr>
          <w:trHeight w:val="13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合</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计</w:t>
            </w:r>
          </w:p>
        </w:tc>
        <w:tc>
          <w:tcPr>
            <w:tcW w:w="3105" w:type="dxa"/>
            <w:tcBorders>
              <w:tl2br w:val="nil"/>
              <w:tr2bl w:val="nil"/>
            </w:tcBorders>
            <w:vAlign w:val="center"/>
          </w:tcPr>
          <w:p w:rsidR="008C36EF" w:rsidRDefault="009B59CF">
            <w:pPr>
              <w:widowControl/>
              <w:ind w:firstLineChars="100" w:firstLine="28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29</w:t>
            </w:r>
          </w:p>
        </w:tc>
        <w:tc>
          <w:tcPr>
            <w:tcW w:w="2790" w:type="dxa"/>
            <w:tcBorders>
              <w:tl2br w:val="nil"/>
              <w:tr2bl w:val="nil"/>
            </w:tcBorders>
            <w:vAlign w:val="center"/>
          </w:tcPr>
          <w:p w:rsidR="008C36EF" w:rsidRDefault="009B59CF">
            <w:pPr>
              <w:widowControl/>
              <w:ind w:firstLineChars="100" w:firstLine="28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2566.5</w:t>
            </w:r>
          </w:p>
        </w:tc>
      </w:tr>
    </w:tbl>
    <w:p w:rsidR="008C36EF" w:rsidRDefault="008C36EF">
      <w:pPr>
        <w:autoSpaceDE w:val="0"/>
        <w:autoSpaceDN w:val="0"/>
        <w:adjustRightInd w:val="0"/>
        <w:ind w:firstLine="570"/>
        <w:jc w:val="left"/>
        <w:rPr>
          <w:kern w:val="0"/>
          <w:sz w:val="28"/>
        </w:rPr>
      </w:pPr>
    </w:p>
    <w:p w:rsidR="008C36EF" w:rsidRDefault="009B59CF">
      <w:pPr>
        <w:numPr>
          <w:ilvl w:val="0"/>
          <w:numId w:val="1"/>
        </w:numPr>
        <w:autoSpaceDE w:val="0"/>
        <w:autoSpaceDN w:val="0"/>
        <w:adjustRightInd w:val="0"/>
        <w:jc w:val="left"/>
        <w:rPr>
          <w:kern w:val="0"/>
          <w:sz w:val="30"/>
        </w:rPr>
      </w:pPr>
      <w:r>
        <w:rPr>
          <w:kern w:val="0"/>
          <w:sz w:val="30"/>
        </w:rPr>
        <w:t>获奖成果</w:t>
      </w:r>
    </w:p>
    <w:tbl>
      <w:tblPr>
        <w:tblpPr w:leftFromText="180" w:rightFromText="180" w:vertAnchor="text" w:horzAnchor="page" w:tblpX="1267" w:tblpY="24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3"/>
        <w:gridCol w:w="2283"/>
        <w:gridCol w:w="5670"/>
      </w:tblGrid>
      <w:tr w:rsidR="008C36EF">
        <w:tblPrEx>
          <w:tblCellMar>
            <w:top w:w="0" w:type="dxa"/>
            <w:bottom w:w="0" w:type="dxa"/>
          </w:tblCellMar>
        </w:tblPrEx>
        <w:trPr>
          <w:trHeight w:val="283"/>
        </w:trPr>
        <w:tc>
          <w:tcPr>
            <w:tcW w:w="1653"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序号</w:t>
            </w:r>
          </w:p>
        </w:tc>
        <w:tc>
          <w:tcPr>
            <w:tcW w:w="2283"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颁发部门</w:t>
            </w:r>
          </w:p>
        </w:tc>
        <w:tc>
          <w:tcPr>
            <w:tcW w:w="5670"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名称</w:t>
            </w:r>
          </w:p>
        </w:tc>
      </w:tr>
      <w:tr w:rsidR="008C36EF">
        <w:tblPrEx>
          <w:tblCellMar>
            <w:top w:w="0" w:type="dxa"/>
            <w:bottom w:w="0" w:type="dxa"/>
          </w:tblCellMar>
        </w:tblPrEx>
        <w:trPr>
          <w:trHeight w:val="283"/>
        </w:trPr>
        <w:tc>
          <w:tcPr>
            <w:tcW w:w="1653"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2283"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上海市人民政府</w:t>
            </w:r>
          </w:p>
        </w:tc>
        <w:tc>
          <w:tcPr>
            <w:tcW w:w="5670"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上海市科学技术奖</w:t>
            </w:r>
            <w:r>
              <w:rPr>
                <w:rFonts w:ascii="仿宋_GB2312" w:eastAsia="仿宋_GB2312" w:hAnsi="宋体" w:cs="宋体" w:hint="eastAsia"/>
                <w:kern w:val="0"/>
                <w:sz w:val="28"/>
                <w:szCs w:val="28"/>
              </w:rPr>
              <w:t>三等奖</w:t>
            </w:r>
          </w:p>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&lt;</w:t>
            </w:r>
            <w:r>
              <w:rPr>
                <w:rFonts w:ascii="仿宋_GB2312" w:eastAsia="仿宋_GB2312" w:hAnsi="宋体" w:cs="宋体" w:hint="eastAsia"/>
                <w:kern w:val="0"/>
                <w:sz w:val="28"/>
                <w:szCs w:val="28"/>
              </w:rPr>
              <w:t>去</w:t>
            </w:r>
            <w:r>
              <w:rPr>
                <w:rFonts w:ascii="仿宋_GB2312" w:eastAsia="仿宋_GB2312" w:hAnsi="宋体" w:cs="宋体" w:hint="eastAsia"/>
                <w:kern w:val="0"/>
                <w:sz w:val="28"/>
                <w:szCs w:val="28"/>
              </w:rPr>
              <w:t>SUMO</w:t>
            </w:r>
            <w:r>
              <w:rPr>
                <w:rFonts w:ascii="仿宋_GB2312" w:eastAsia="仿宋_GB2312" w:hAnsi="宋体" w:cs="宋体" w:hint="eastAsia"/>
                <w:kern w:val="0"/>
                <w:sz w:val="28"/>
                <w:szCs w:val="28"/>
              </w:rPr>
              <w:t>化蛋白酶的生物学功能研究</w:t>
            </w:r>
            <w:r>
              <w:rPr>
                <w:rFonts w:ascii="仿宋_GB2312" w:eastAsia="仿宋_GB2312" w:hAnsi="宋体" w:cs="宋体" w:hint="eastAsia"/>
                <w:kern w:val="0"/>
                <w:sz w:val="28"/>
                <w:szCs w:val="28"/>
              </w:rPr>
              <w:t>&gt;</w:t>
            </w:r>
          </w:p>
        </w:tc>
      </w:tr>
      <w:tr w:rsidR="008C36EF">
        <w:tblPrEx>
          <w:tblCellMar>
            <w:top w:w="0" w:type="dxa"/>
            <w:bottom w:w="0" w:type="dxa"/>
          </w:tblCellMar>
        </w:tblPrEx>
        <w:trPr>
          <w:trHeight w:val="283"/>
        </w:trPr>
        <w:tc>
          <w:tcPr>
            <w:tcW w:w="1653"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2283"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上海市人民政府</w:t>
            </w:r>
          </w:p>
        </w:tc>
        <w:tc>
          <w:tcPr>
            <w:tcW w:w="5670" w:type="dxa"/>
            <w:tcBorders>
              <w:tl2br w:val="nil"/>
              <w:tr2bl w:val="nil"/>
            </w:tcBorders>
            <w:vAlign w:val="center"/>
          </w:tcPr>
          <w:p w:rsidR="008C36EF" w:rsidRDefault="009B59CF">
            <w:pPr>
              <w:widowControl/>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上海市科学技术奖三等奖</w:t>
            </w:r>
          </w:p>
          <w:p w:rsidR="005C5723" w:rsidRDefault="005C57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&lt;</w:t>
            </w:r>
            <w:r w:rsidRPr="00B60983">
              <w:rPr>
                <w:rFonts w:ascii="仿宋_GB2312" w:eastAsia="仿宋_GB2312" w:hAnsi="宋体" w:cs="宋体" w:hint="eastAsia"/>
                <w:kern w:val="0"/>
                <w:sz w:val="28"/>
                <w:szCs w:val="28"/>
              </w:rPr>
              <w:t>人类若干遗传病致病基因的生物学功能研究</w:t>
            </w:r>
            <w:r>
              <w:rPr>
                <w:rFonts w:ascii="仿宋_GB2312" w:eastAsia="仿宋_GB2312" w:hAnsi="宋体" w:cs="宋体" w:hint="eastAsia"/>
                <w:kern w:val="0"/>
                <w:sz w:val="28"/>
                <w:szCs w:val="28"/>
              </w:rPr>
              <w:t>&gt;</w:t>
            </w:r>
          </w:p>
        </w:tc>
      </w:tr>
      <w:tr w:rsidR="008C36EF">
        <w:tblPrEx>
          <w:tblCellMar>
            <w:top w:w="0" w:type="dxa"/>
            <w:bottom w:w="0" w:type="dxa"/>
          </w:tblCellMar>
        </w:tblPrEx>
        <w:trPr>
          <w:trHeight w:val="283"/>
        </w:trPr>
        <w:tc>
          <w:tcPr>
            <w:tcW w:w="1653"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2283"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上海市医学会</w:t>
            </w:r>
          </w:p>
        </w:tc>
        <w:tc>
          <w:tcPr>
            <w:tcW w:w="5670"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上海医学科技奖三等奖</w:t>
            </w:r>
          </w:p>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&lt;</w:t>
            </w:r>
            <w:r>
              <w:rPr>
                <w:rFonts w:ascii="仿宋_GB2312" w:eastAsia="仿宋_GB2312" w:hAnsi="宋体" w:cs="宋体" w:hint="eastAsia"/>
                <w:kern w:val="0"/>
                <w:sz w:val="28"/>
                <w:szCs w:val="28"/>
              </w:rPr>
              <w:t>肿瘤相关蛋白</w:t>
            </w:r>
            <w:r>
              <w:rPr>
                <w:rFonts w:ascii="仿宋_GB2312" w:eastAsia="仿宋_GB2312" w:hAnsi="宋体" w:cs="宋体" w:hint="eastAsia"/>
                <w:kern w:val="0"/>
                <w:sz w:val="28"/>
                <w:szCs w:val="28"/>
              </w:rPr>
              <w:t>MUC1</w:t>
            </w:r>
            <w:r>
              <w:rPr>
                <w:rFonts w:ascii="仿宋_GB2312" w:eastAsia="仿宋_GB2312" w:hAnsi="宋体" w:cs="宋体" w:hint="eastAsia"/>
                <w:kern w:val="0"/>
                <w:sz w:val="28"/>
                <w:szCs w:val="28"/>
              </w:rPr>
              <w:t>和</w:t>
            </w:r>
            <w:r>
              <w:rPr>
                <w:rFonts w:ascii="仿宋_GB2312" w:eastAsia="仿宋_GB2312" w:hAnsi="宋体" w:cs="宋体" w:hint="eastAsia"/>
                <w:kern w:val="0"/>
                <w:sz w:val="28"/>
                <w:szCs w:val="28"/>
              </w:rPr>
              <w:t>MDMX</w:t>
            </w:r>
            <w:r>
              <w:rPr>
                <w:rFonts w:ascii="仿宋_GB2312" w:eastAsia="仿宋_GB2312" w:hAnsi="宋体" w:cs="宋体" w:hint="eastAsia"/>
                <w:kern w:val="0"/>
                <w:sz w:val="28"/>
                <w:szCs w:val="28"/>
              </w:rPr>
              <w:t>生物学功能及其致瘤机制研究</w:t>
            </w:r>
            <w:r>
              <w:rPr>
                <w:rFonts w:ascii="仿宋_GB2312" w:eastAsia="仿宋_GB2312" w:hAnsi="宋体" w:cs="宋体" w:hint="eastAsia"/>
                <w:kern w:val="0"/>
                <w:sz w:val="28"/>
                <w:szCs w:val="28"/>
              </w:rPr>
              <w:t>&gt;</w:t>
            </w:r>
          </w:p>
        </w:tc>
      </w:tr>
    </w:tbl>
    <w:p w:rsidR="008C36EF" w:rsidRDefault="008C36EF">
      <w:pPr>
        <w:autoSpaceDE w:val="0"/>
        <w:autoSpaceDN w:val="0"/>
        <w:adjustRightInd w:val="0"/>
        <w:jc w:val="left"/>
        <w:rPr>
          <w:kern w:val="0"/>
          <w:sz w:val="30"/>
        </w:rPr>
      </w:pPr>
    </w:p>
    <w:p w:rsidR="008C36EF" w:rsidRDefault="009B59CF">
      <w:pPr>
        <w:numPr>
          <w:ilvl w:val="0"/>
          <w:numId w:val="1"/>
        </w:numPr>
        <w:autoSpaceDE w:val="0"/>
        <w:autoSpaceDN w:val="0"/>
        <w:adjustRightInd w:val="0"/>
        <w:jc w:val="left"/>
        <w:rPr>
          <w:kern w:val="0"/>
          <w:sz w:val="30"/>
        </w:rPr>
      </w:pPr>
      <w:r>
        <w:rPr>
          <w:kern w:val="0"/>
          <w:sz w:val="30"/>
        </w:rPr>
        <w:t>发表的论文</w:t>
      </w:r>
    </w:p>
    <w:p w:rsidR="008C36EF" w:rsidRDefault="009B59CF">
      <w:pPr>
        <w:autoSpaceDE w:val="0"/>
        <w:autoSpaceDN w:val="0"/>
        <w:adjustRightInd w:val="0"/>
        <w:ind w:firstLine="570"/>
        <w:rPr>
          <w:kern w:val="0"/>
          <w:sz w:val="28"/>
        </w:rPr>
      </w:pPr>
      <w:r>
        <w:rPr>
          <w:rFonts w:hint="eastAsia"/>
          <w:kern w:val="0"/>
          <w:sz w:val="30"/>
        </w:rPr>
        <w:t>2</w:t>
      </w:r>
      <w:r>
        <w:rPr>
          <w:kern w:val="0"/>
          <w:sz w:val="30"/>
        </w:rPr>
        <w:t>0</w:t>
      </w:r>
      <w:r>
        <w:rPr>
          <w:rFonts w:hint="eastAsia"/>
          <w:kern w:val="0"/>
          <w:sz w:val="30"/>
        </w:rPr>
        <w:t>13</w:t>
      </w:r>
      <w:r>
        <w:rPr>
          <w:kern w:val="0"/>
          <w:sz w:val="30"/>
        </w:rPr>
        <w:t>年本实验室共发表了</w:t>
      </w:r>
      <w:r>
        <w:rPr>
          <w:kern w:val="0"/>
          <w:sz w:val="30"/>
        </w:rPr>
        <w:t>SCI</w:t>
      </w:r>
      <w:r>
        <w:rPr>
          <w:rFonts w:hint="eastAsia"/>
          <w:kern w:val="0"/>
          <w:sz w:val="30"/>
        </w:rPr>
        <w:t>科研</w:t>
      </w:r>
      <w:r>
        <w:rPr>
          <w:kern w:val="0"/>
          <w:sz w:val="30"/>
        </w:rPr>
        <w:t>论文</w:t>
      </w:r>
      <w:r>
        <w:rPr>
          <w:rFonts w:hint="eastAsia"/>
          <w:kern w:val="0"/>
          <w:sz w:val="30"/>
        </w:rPr>
        <w:t>40</w:t>
      </w:r>
      <w:r>
        <w:rPr>
          <w:kern w:val="0"/>
          <w:sz w:val="30"/>
        </w:rPr>
        <w:t>篇，</w:t>
      </w:r>
      <w:r>
        <w:rPr>
          <w:rFonts w:hint="eastAsia"/>
          <w:kern w:val="0"/>
          <w:sz w:val="30"/>
        </w:rPr>
        <w:t>全部</w:t>
      </w:r>
      <w:r>
        <w:rPr>
          <w:kern w:val="0"/>
          <w:sz w:val="30"/>
        </w:rPr>
        <w:t>发表在国外刊物</w:t>
      </w:r>
      <w:r>
        <w:rPr>
          <w:rFonts w:hint="eastAsia"/>
          <w:kern w:val="0"/>
          <w:sz w:val="30"/>
        </w:rPr>
        <w:t>，如</w:t>
      </w:r>
      <w:r>
        <w:rPr>
          <w:rFonts w:hint="eastAsia"/>
          <w:kern w:val="0"/>
          <w:sz w:val="30"/>
        </w:rPr>
        <w:t>Cancer Cell</w:t>
      </w:r>
      <w:r>
        <w:rPr>
          <w:kern w:val="0"/>
          <w:sz w:val="30"/>
        </w:rPr>
        <w:t>，</w:t>
      </w:r>
      <w:r>
        <w:rPr>
          <w:kern w:val="0"/>
          <w:sz w:val="30"/>
        </w:rPr>
        <w:t>Circulation</w:t>
      </w:r>
      <w:r>
        <w:rPr>
          <w:rFonts w:hint="eastAsia"/>
          <w:kern w:val="0"/>
          <w:sz w:val="30"/>
        </w:rPr>
        <w:t>，</w:t>
      </w:r>
      <w:r>
        <w:rPr>
          <w:rFonts w:hint="eastAsia"/>
          <w:kern w:val="0"/>
          <w:sz w:val="30"/>
        </w:rPr>
        <w:t>Blood</w:t>
      </w:r>
      <w:r>
        <w:rPr>
          <w:rFonts w:hint="eastAsia"/>
          <w:kern w:val="0"/>
          <w:sz w:val="30"/>
        </w:rPr>
        <w:t>，</w:t>
      </w:r>
      <w:proofErr w:type="spellStart"/>
      <w:r>
        <w:rPr>
          <w:kern w:val="0"/>
          <w:sz w:val="30"/>
        </w:rPr>
        <w:t>Oncogene</w:t>
      </w:r>
      <w:proofErr w:type="spellEnd"/>
      <w:r>
        <w:rPr>
          <w:rFonts w:hint="eastAsia"/>
          <w:kern w:val="0"/>
          <w:sz w:val="30"/>
        </w:rPr>
        <w:t>，</w:t>
      </w:r>
      <w:r>
        <w:rPr>
          <w:kern w:val="0"/>
          <w:sz w:val="30"/>
        </w:rPr>
        <w:t xml:space="preserve">Cell Death </w:t>
      </w:r>
      <w:r>
        <w:rPr>
          <w:kern w:val="0"/>
          <w:sz w:val="30"/>
        </w:rPr>
        <w:lastRenderedPageBreak/>
        <w:t>Differ</w:t>
      </w:r>
      <w:r>
        <w:rPr>
          <w:kern w:val="0"/>
          <w:sz w:val="30"/>
        </w:rPr>
        <w:t>等</w:t>
      </w:r>
      <w:r>
        <w:rPr>
          <w:rFonts w:hint="eastAsia"/>
          <w:kern w:val="0"/>
          <w:sz w:val="30"/>
        </w:rPr>
        <w:t>。（</w:t>
      </w:r>
      <w:r>
        <w:rPr>
          <w:rFonts w:hint="eastAsia"/>
          <w:kern w:val="0"/>
          <w:sz w:val="30"/>
        </w:rPr>
        <w:t>详见</w:t>
      </w:r>
      <w:r>
        <w:rPr>
          <w:kern w:val="0"/>
          <w:sz w:val="28"/>
        </w:rPr>
        <w:t>附件</w:t>
      </w:r>
      <w:r>
        <w:rPr>
          <w:rFonts w:hint="eastAsia"/>
          <w:kern w:val="0"/>
          <w:sz w:val="28"/>
        </w:rPr>
        <w:t>列表</w:t>
      </w:r>
      <w:r>
        <w:rPr>
          <w:kern w:val="0"/>
          <w:sz w:val="28"/>
        </w:rPr>
        <w:t>）</w:t>
      </w:r>
    </w:p>
    <w:p w:rsidR="008C36EF" w:rsidRDefault="008C36EF">
      <w:pPr>
        <w:autoSpaceDE w:val="0"/>
        <w:autoSpaceDN w:val="0"/>
        <w:adjustRightInd w:val="0"/>
        <w:ind w:firstLine="570"/>
        <w:rPr>
          <w:kern w:val="0"/>
          <w:sz w:val="28"/>
        </w:rPr>
      </w:pPr>
    </w:p>
    <w:p w:rsidR="008C36EF" w:rsidRDefault="009B59CF">
      <w:pPr>
        <w:autoSpaceDE w:val="0"/>
        <w:autoSpaceDN w:val="0"/>
        <w:adjustRightInd w:val="0"/>
        <w:jc w:val="left"/>
        <w:rPr>
          <w:kern w:val="0"/>
          <w:sz w:val="30"/>
        </w:rPr>
      </w:pPr>
      <w:r>
        <w:rPr>
          <w:kern w:val="0"/>
          <w:sz w:val="30"/>
        </w:rPr>
        <w:t>5</w:t>
      </w:r>
      <w:r>
        <w:rPr>
          <w:kern w:val="0"/>
          <w:sz w:val="30"/>
        </w:rPr>
        <w:t>、获批专利</w:t>
      </w:r>
    </w:p>
    <w:p w:rsidR="008C36EF" w:rsidRDefault="009B59CF">
      <w:pPr>
        <w:autoSpaceDE w:val="0"/>
        <w:autoSpaceDN w:val="0"/>
        <w:adjustRightInd w:val="0"/>
        <w:ind w:firstLine="570"/>
        <w:jc w:val="left"/>
        <w:rPr>
          <w:kern w:val="0"/>
          <w:sz w:val="28"/>
        </w:rPr>
      </w:pPr>
      <w:r>
        <w:rPr>
          <w:rFonts w:hint="eastAsia"/>
          <w:kern w:val="0"/>
          <w:sz w:val="28"/>
        </w:rPr>
        <w:t>2013</w:t>
      </w:r>
      <w:r>
        <w:rPr>
          <w:rFonts w:hint="eastAsia"/>
          <w:kern w:val="0"/>
          <w:sz w:val="28"/>
        </w:rPr>
        <w:t>年本实验室</w:t>
      </w:r>
      <w:r>
        <w:rPr>
          <w:kern w:val="0"/>
          <w:sz w:val="28"/>
        </w:rPr>
        <w:t>获得专利</w:t>
      </w:r>
      <w:r>
        <w:rPr>
          <w:rFonts w:hint="eastAsia"/>
          <w:kern w:val="0"/>
          <w:sz w:val="28"/>
        </w:rPr>
        <w:t>2</w:t>
      </w:r>
      <w:r>
        <w:rPr>
          <w:rFonts w:hint="eastAsia"/>
          <w:kern w:val="0"/>
          <w:sz w:val="28"/>
        </w:rPr>
        <w:t>项。</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1806"/>
        <w:gridCol w:w="850"/>
        <w:gridCol w:w="1701"/>
        <w:gridCol w:w="1418"/>
        <w:gridCol w:w="1984"/>
        <w:gridCol w:w="1559"/>
      </w:tblGrid>
      <w:tr w:rsidR="008C36EF">
        <w:trPr>
          <w:trHeight w:val="450"/>
        </w:trPr>
        <w:tc>
          <w:tcPr>
            <w:tcW w:w="463" w:type="dxa"/>
            <w:shd w:val="clear" w:color="auto" w:fill="auto"/>
            <w:vAlign w:val="center"/>
          </w:tcPr>
          <w:p w:rsidR="008C36EF" w:rsidRDefault="009B59CF">
            <w:pPr>
              <w:widowControl/>
              <w:jc w:val="center"/>
              <w:rPr>
                <w:rFonts w:ascii="Adobe 仿宋 Std R" w:eastAsia="Adobe 仿宋 Std R" w:hAnsi="Adobe 仿宋 Std R" w:cs="宋体"/>
                <w:b/>
                <w:bCs/>
                <w:kern w:val="0"/>
                <w:sz w:val="24"/>
                <w:szCs w:val="24"/>
              </w:rPr>
            </w:pPr>
            <w:r>
              <w:rPr>
                <w:rFonts w:ascii="Adobe 仿宋 Std R" w:eastAsia="Adobe 仿宋 Std R" w:hAnsi="Adobe 仿宋 Std R" w:cs="宋体" w:hint="eastAsia"/>
                <w:b/>
                <w:bCs/>
                <w:kern w:val="0"/>
                <w:sz w:val="24"/>
                <w:szCs w:val="24"/>
              </w:rPr>
              <w:t>序号</w:t>
            </w:r>
          </w:p>
        </w:tc>
        <w:tc>
          <w:tcPr>
            <w:tcW w:w="1806" w:type="dxa"/>
            <w:shd w:val="clear" w:color="auto" w:fill="auto"/>
            <w:vAlign w:val="center"/>
          </w:tcPr>
          <w:p w:rsidR="008C36EF" w:rsidRDefault="009B59CF">
            <w:pPr>
              <w:widowControl/>
              <w:jc w:val="center"/>
              <w:rPr>
                <w:rFonts w:ascii="Adobe 仿宋 Std R" w:eastAsia="Adobe 仿宋 Std R" w:hAnsi="Adobe 仿宋 Std R" w:cs="宋体"/>
                <w:b/>
                <w:bCs/>
                <w:kern w:val="0"/>
                <w:sz w:val="24"/>
                <w:szCs w:val="24"/>
              </w:rPr>
            </w:pPr>
            <w:r>
              <w:rPr>
                <w:rFonts w:ascii="Adobe 仿宋 Std R" w:eastAsia="Adobe 仿宋 Std R" w:hAnsi="Adobe 仿宋 Std R" w:cs="宋体" w:hint="eastAsia"/>
                <w:b/>
                <w:bCs/>
                <w:kern w:val="0"/>
                <w:sz w:val="24"/>
                <w:szCs w:val="24"/>
              </w:rPr>
              <w:t>专利名称</w:t>
            </w:r>
          </w:p>
        </w:tc>
        <w:tc>
          <w:tcPr>
            <w:tcW w:w="850" w:type="dxa"/>
            <w:shd w:val="clear" w:color="auto" w:fill="auto"/>
            <w:vAlign w:val="center"/>
          </w:tcPr>
          <w:p w:rsidR="008C36EF" w:rsidRDefault="009B59CF">
            <w:pPr>
              <w:widowControl/>
              <w:jc w:val="center"/>
              <w:rPr>
                <w:rFonts w:ascii="Adobe 仿宋 Std R" w:eastAsia="Adobe 仿宋 Std R" w:hAnsi="Adobe 仿宋 Std R" w:cs="宋体"/>
                <w:b/>
                <w:bCs/>
                <w:kern w:val="0"/>
                <w:sz w:val="24"/>
                <w:szCs w:val="24"/>
              </w:rPr>
            </w:pPr>
            <w:r>
              <w:rPr>
                <w:rFonts w:ascii="Adobe 仿宋 Std R" w:eastAsia="Adobe 仿宋 Std R" w:hAnsi="Adobe 仿宋 Std R" w:cs="宋体" w:hint="eastAsia"/>
                <w:b/>
                <w:bCs/>
                <w:kern w:val="0"/>
                <w:sz w:val="24"/>
                <w:szCs w:val="24"/>
              </w:rPr>
              <w:t>专利类别</w:t>
            </w:r>
          </w:p>
        </w:tc>
        <w:tc>
          <w:tcPr>
            <w:tcW w:w="1701" w:type="dxa"/>
            <w:shd w:val="clear" w:color="auto" w:fill="auto"/>
            <w:vAlign w:val="center"/>
          </w:tcPr>
          <w:p w:rsidR="008C36EF" w:rsidRDefault="009B59CF">
            <w:pPr>
              <w:widowControl/>
              <w:jc w:val="center"/>
              <w:rPr>
                <w:rFonts w:ascii="Adobe 仿宋 Std R" w:eastAsia="Adobe 仿宋 Std R" w:hAnsi="Adobe 仿宋 Std R" w:cs="宋体"/>
                <w:b/>
                <w:bCs/>
                <w:kern w:val="0"/>
                <w:sz w:val="24"/>
                <w:szCs w:val="24"/>
              </w:rPr>
            </w:pPr>
            <w:r>
              <w:rPr>
                <w:rFonts w:ascii="Adobe 仿宋 Std R" w:eastAsia="Adobe 仿宋 Std R" w:hAnsi="Adobe 仿宋 Std R" w:cs="宋体" w:hint="eastAsia"/>
                <w:b/>
                <w:bCs/>
                <w:kern w:val="0"/>
                <w:sz w:val="24"/>
                <w:szCs w:val="24"/>
              </w:rPr>
              <w:t>发明人</w:t>
            </w:r>
          </w:p>
        </w:tc>
        <w:tc>
          <w:tcPr>
            <w:tcW w:w="1418" w:type="dxa"/>
            <w:shd w:val="clear" w:color="auto" w:fill="auto"/>
            <w:vAlign w:val="center"/>
          </w:tcPr>
          <w:p w:rsidR="008C36EF" w:rsidRDefault="009B59CF">
            <w:pPr>
              <w:widowControl/>
              <w:jc w:val="center"/>
              <w:rPr>
                <w:rFonts w:ascii="Adobe 仿宋 Std R" w:eastAsia="Adobe 仿宋 Std R" w:hAnsi="Adobe 仿宋 Std R" w:cs="宋体"/>
                <w:b/>
                <w:bCs/>
                <w:kern w:val="0"/>
                <w:sz w:val="24"/>
                <w:szCs w:val="24"/>
              </w:rPr>
            </w:pPr>
            <w:r>
              <w:rPr>
                <w:rFonts w:ascii="Adobe 仿宋 Std R" w:eastAsia="Adobe 仿宋 Std R" w:hAnsi="Adobe 仿宋 Std R" w:cs="宋体" w:hint="eastAsia"/>
                <w:b/>
                <w:bCs/>
                <w:kern w:val="0"/>
                <w:sz w:val="24"/>
                <w:szCs w:val="24"/>
              </w:rPr>
              <w:t>申请号</w:t>
            </w:r>
          </w:p>
        </w:tc>
        <w:tc>
          <w:tcPr>
            <w:tcW w:w="1984" w:type="dxa"/>
            <w:shd w:val="clear" w:color="auto" w:fill="auto"/>
            <w:vAlign w:val="center"/>
          </w:tcPr>
          <w:p w:rsidR="008C36EF" w:rsidRDefault="009B59CF">
            <w:pPr>
              <w:widowControl/>
              <w:jc w:val="center"/>
              <w:rPr>
                <w:rFonts w:ascii="Adobe 仿宋 Std R" w:eastAsia="Adobe 仿宋 Std R" w:hAnsi="Adobe 仿宋 Std R" w:cs="宋体"/>
                <w:b/>
                <w:bCs/>
                <w:kern w:val="0"/>
                <w:sz w:val="24"/>
                <w:szCs w:val="24"/>
              </w:rPr>
            </w:pPr>
            <w:r>
              <w:rPr>
                <w:rFonts w:ascii="Adobe 仿宋 Std R" w:eastAsia="Adobe 仿宋 Std R" w:hAnsi="Adobe 仿宋 Std R" w:cs="宋体" w:hint="eastAsia"/>
                <w:b/>
                <w:bCs/>
                <w:kern w:val="0"/>
                <w:sz w:val="24"/>
                <w:szCs w:val="24"/>
              </w:rPr>
              <w:t>专利号</w:t>
            </w:r>
          </w:p>
        </w:tc>
        <w:tc>
          <w:tcPr>
            <w:tcW w:w="1559" w:type="dxa"/>
            <w:shd w:val="clear" w:color="auto" w:fill="auto"/>
            <w:vAlign w:val="center"/>
          </w:tcPr>
          <w:p w:rsidR="008C36EF" w:rsidRDefault="009B59CF">
            <w:pPr>
              <w:widowControl/>
              <w:jc w:val="center"/>
              <w:rPr>
                <w:rFonts w:ascii="Adobe 仿宋 Std R" w:eastAsia="Adobe 仿宋 Std R" w:hAnsi="Adobe 仿宋 Std R" w:cs="宋体"/>
                <w:b/>
                <w:bCs/>
                <w:kern w:val="0"/>
                <w:sz w:val="24"/>
                <w:szCs w:val="24"/>
              </w:rPr>
            </w:pPr>
            <w:r>
              <w:rPr>
                <w:rFonts w:ascii="Adobe 仿宋 Std R" w:eastAsia="Adobe 仿宋 Std R" w:hAnsi="Adobe 仿宋 Std R" w:cs="宋体" w:hint="eastAsia"/>
                <w:b/>
                <w:bCs/>
                <w:kern w:val="0"/>
                <w:sz w:val="24"/>
                <w:szCs w:val="24"/>
              </w:rPr>
              <w:t>授权公告日</w:t>
            </w:r>
          </w:p>
        </w:tc>
      </w:tr>
      <w:tr w:rsidR="008C36EF">
        <w:trPr>
          <w:trHeight w:val="1155"/>
        </w:trPr>
        <w:tc>
          <w:tcPr>
            <w:tcW w:w="463" w:type="dxa"/>
            <w:shd w:val="clear" w:color="auto" w:fill="auto"/>
            <w:vAlign w:val="center"/>
          </w:tcPr>
          <w:p w:rsidR="008C36EF" w:rsidRDefault="009B59CF">
            <w:pPr>
              <w:widowControl/>
              <w:jc w:val="right"/>
              <w:rPr>
                <w:kern w:val="0"/>
                <w:sz w:val="24"/>
                <w:szCs w:val="24"/>
              </w:rPr>
            </w:pPr>
            <w:r>
              <w:rPr>
                <w:kern w:val="0"/>
                <w:sz w:val="24"/>
                <w:szCs w:val="24"/>
              </w:rPr>
              <w:t>1</w:t>
            </w:r>
          </w:p>
        </w:tc>
        <w:tc>
          <w:tcPr>
            <w:tcW w:w="1806"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胃泌素在抑制胃肠肿瘤细胞中的应用</w:t>
            </w:r>
          </w:p>
        </w:tc>
        <w:tc>
          <w:tcPr>
            <w:tcW w:w="850" w:type="dxa"/>
            <w:shd w:val="clear" w:color="auto" w:fill="auto"/>
            <w:vAlign w:val="center"/>
          </w:tcPr>
          <w:p w:rsidR="008C36EF" w:rsidRDefault="009B59CF">
            <w:pPr>
              <w:widowControl/>
              <w:jc w:val="left"/>
              <w:rPr>
                <w:kern w:val="0"/>
                <w:sz w:val="24"/>
                <w:szCs w:val="24"/>
              </w:rPr>
            </w:pPr>
            <w:r>
              <w:rPr>
                <w:kern w:val="0"/>
                <w:sz w:val="24"/>
                <w:szCs w:val="24"/>
              </w:rPr>
              <w:t>发明专利</w:t>
            </w:r>
          </w:p>
        </w:tc>
        <w:tc>
          <w:tcPr>
            <w:tcW w:w="1701"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傅国辉</w:t>
            </w:r>
          </w:p>
        </w:tc>
        <w:tc>
          <w:tcPr>
            <w:tcW w:w="1418"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200910051821.7</w:t>
            </w:r>
          </w:p>
        </w:tc>
        <w:tc>
          <w:tcPr>
            <w:tcW w:w="1984"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ZL 2009 1 0051821.7</w:t>
            </w:r>
          </w:p>
        </w:tc>
        <w:tc>
          <w:tcPr>
            <w:tcW w:w="1559"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22</w:t>
            </w:r>
            <w:r>
              <w:rPr>
                <w:color w:val="000000"/>
                <w:sz w:val="24"/>
                <w:szCs w:val="24"/>
              </w:rPr>
              <w:t>日</w:t>
            </w:r>
          </w:p>
        </w:tc>
      </w:tr>
      <w:tr w:rsidR="008C36EF">
        <w:trPr>
          <w:trHeight w:val="1710"/>
        </w:trPr>
        <w:tc>
          <w:tcPr>
            <w:tcW w:w="463" w:type="dxa"/>
            <w:shd w:val="clear" w:color="auto" w:fill="auto"/>
            <w:vAlign w:val="center"/>
          </w:tcPr>
          <w:p w:rsidR="008C36EF" w:rsidRDefault="009B59CF">
            <w:pPr>
              <w:widowControl/>
              <w:jc w:val="right"/>
              <w:rPr>
                <w:kern w:val="0"/>
                <w:sz w:val="24"/>
                <w:szCs w:val="24"/>
              </w:rPr>
            </w:pPr>
            <w:r>
              <w:rPr>
                <w:kern w:val="0"/>
                <w:sz w:val="24"/>
                <w:szCs w:val="24"/>
              </w:rPr>
              <w:t>2</w:t>
            </w:r>
          </w:p>
        </w:tc>
        <w:tc>
          <w:tcPr>
            <w:tcW w:w="1806"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β-</w:t>
            </w:r>
            <w:r>
              <w:rPr>
                <w:color w:val="000000"/>
                <w:sz w:val="24"/>
                <w:szCs w:val="24"/>
              </w:rPr>
              <w:t>羟基异戊</w:t>
            </w:r>
            <w:proofErr w:type="gramStart"/>
            <w:r>
              <w:rPr>
                <w:color w:val="000000"/>
                <w:sz w:val="24"/>
                <w:szCs w:val="24"/>
              </w:rPr>
              <w:t>酰</w:t>
            </w:r>
            <w:proofErr w:type="gramEnd"/>
            <w:r>
              <w:rPr>
                <w:color w:val="000000"/>
                <w:sz w:val="24"/>
                <w:szCs w:val="24"/>
              </w:rPr>
              <w:t>紫草素在制药中的应用</w:t>
            </w:r>
          </w:p>
        </w:tc>
        <w:tc>
          <w:tcPr>
            <w:tcW w:w="850" w:type="dxa"/>
            <w:shd w:val="clear" w:color="auto" w:fill="auto"/>
            <w:vAlign w:val="center"/>
          </w:tcPr>
          <w:p w:rsidR="008C36EF" w:rsidRDefault="009B59CF">
            <w:pPr>
              <w:widowControl/>
              <w:jc w:val="left"/>
              <w:rPr>
                <w:kern w:val="0"/>
                <w:sz w:val="24"/>
                <w:szCs w:val="24"/>
              </w:rPr>
            </w:pPr>
            <w:r>
              <w:rPr>
                <w:kern w:val="0"/>
                <w:sz w:val="24"/>
                <w:szCs w:val="24"/>
              </w:rPr>
              <w:t>发明专利</w:t>
            </w:r>
          </w:p>
        </w:tc>
        <w:tc>
          <w:tcPr>
            <w:tcW w:w="1701"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易静、李绍顺、牛昕、汪</w:t>
            </w:r>
            <w:proofErr w:type="gramStart"/>
            <w:r>
              <w:rPr>
                <w:color w:val="000000"/>
                <w:sz w:val="24"/>
                <w:szCs w:val="24"/>
              </w:rPr>
              <w:t>诘</w:t>
            </w:r>
            <w:proofErr w:type="gramEnd"/>
            <w:r>
              <w:rPr>
                <w:color w:val="000000"/>
                <w:sz w:val="24"/>
                <w:szCs w:val="24"/>
              </w:rPr>
              <w:t>、周文、黄心智</w:t>
            </w:r>
          </w:p>
        </w:tc>
        <w:tc>
          <w:tcPr>
            <w:tcW w:w="1418"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200810201030.6</w:t>
            </w:r>
          </w:p>
        </w:tc>
        <w:tc>
          <w:tcPr>
            <w:tcW w:w="1984"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ZL 2008 1 0201036.0</w:t>
            </w:r>
          </w:p>
        </w:tc>
        <w:tc>
          <w:tcPr>
            <w:tcW w:w="1559" w:type="dxa"/>
            <w:shd w:val="clear" w:color="auto" w:fill="auto"/>
            <w:vAlign w:val="center"/>
          </w:tcPr>
          <w:p w:rsidR="008C36EF" w:rsidRDefault="009B59CF">
            <w:pPr>
              <w:autoSpaceDN w:val="0"/>
              <w:jc w:val="center"/>
              <w:textAlignment w:val="center"/>
              <w:rPr>
                <w:kern w:val="0"/>
                <w:sz w:val="24"/>
                <w:szCs w:val="24"/>
              </w:rPr>
            </w:pP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3</w:t>
            </w:r>
            <w:r>
              <w:rPr>
                <w:color w:val="000000"/>
                <w:sz w:val="24"/>
                <w:szCs w:val="24"/>
              </w:rPr>
              <w:t>日</w:t>
            </w:r>
          </w:p>
        </w:tc>
      </w:tr>
    </w:tbl>
    <w:p w:rsidR="008C36EF" w:rsidRDefault="008C36EF">
      <w:pPr>
        <w:autoSpaceDE w:val="0"/>
        <w:autoSpaceDN w:val="0"/>
        <w:adjustRightInd w:val="0"/>
        <w:ind w:firstLine="570"/>
        <w:jc w:val="left"/>
        <w:rPr>
          <w:kern w:val="0"/>
          <w:sz w:val="30"/>
        </w:rPr>
      </w:pPr>
    </w:p>
    <w:p w:rsidR="008C36EF" w:rsidRDefault="009B59CF">
      <w:pPr>
        <w:numPr>
          <w:ilvl w:val="0"/>
          <w:numId w:val="2"/>
        </w:numPr>
        <w:autoSpaceDE w:val="0"/>
        <w:autoSpaceDN w:val="0"/>
        <w:adjustRightInd w:val="0"/>
        <w:jc w:val="left"/>
        <w:rPr>
          <w:kern w:val="0"/>
          <w:sz w:val="30"/>
        </w:rPr>
      </w:pPr>
      <w:r>
        <w:rPr>
          <w:kern w:val="0"/>
          <w:sz w:val="30"/>
        </w:rPr>
        <w:t>人才引进和研究生培养</w:t>
      </w:r>
    </w:p>
    <w:p w:rsidR="008C36EF" w:rsidRDefault="009B59CF">
      <w:pPr>
        <w:autoSpaceDE w:val="0"/>
        <w:autoSpaceDN w:val="0"/>
        <w:adjustRightInd w:val="0"/>
        <w:jc w:val="left"/>
        <w:rPr>
          <w:kern w:val="0"/>
          <w:sz w:val="30"/>
        </w:rPr>
      </w:pPr>
      <w:r>
        <w:rPr>
          <w:rFonts w:hint="eastAsia"/>
          <w:kern w:val="0"/>
          <w:sz w:val="30"/>
        </w:rPr>
        <w:t xml:space="preserve">    </w:t>
      </w:r>
      <w:r>
        <w:rPr>
          <w:kern w:val="0"/>
          <w:sz w:val="30"/>
        </w:rPr>
        <w:t>20</w:t>
      </w:r>
      <w:r>
        <w:rPr>
          <w:rFonts w:hint="eastAsia"/>
          <w:kern w:val="0"/>
          <w:sz w:val="30"/>
        </w:rPr>
        <w:t>13</w:t>
      </w:r>
      <w:r>
        <w:rPr>
          <w:kern w:val="0"/>
          <w:sz w:val="30"/>
        </w:rPr>
        <w:t>年</w:t>
      </w:r>
      <w:r>
        <w:rPr>
          <w:rFonts w:hint="eastAsia"/>
          <w:kern w:val="0"/>
          <w:sz w:val="30"/>
        </w:rPr>
        <w:t>队伍建设方面</w:t>
      </w:r>
      <w:r>
        <w:rPr>
          <w:rFonts w:hint="eastAsia"/>
          <w:kern w:val="0"/>
          <w:sz w:val="30"/>
        </w:rPr>
        <w:t>，</w:t>
      </w:r>
      <w:r>
        <w:rPr>
          <w:rFonts w:hint="eastAsia"/>
          <w:kern w:val="0"/>
          <w:sz w:val="30"/>
        </w:rPr>
        <w:t>新增国家自然科学基金优秀青年</w:t>
      </w:r>
      <w:r>
        <w:rPr>
          <w:rFonts w:hint="eastAsia"/>
          <w:kern w:val="0"/>
          <w:sz w:val="30"/>
        </w:rPr>
        <w:t>1</w:t>
      </w:r>
      <w:r>
        <w:rPr>
          <w:rFonts w:hint="eastAsia"/>
          <w:kern w:val="0"/>
          <w:sz w:val="30"/>
        </w:rPr>
        <w:t>名，</w:t>
      </w:r>
      <w:r>
        <w:rPr>
          <w:kern w:val="0"/>
          <w:sz w:val="30"/>
        </w:rPr>
        <w:t xml:space="preserve"> 1</w:t>
      </w:r>
      <w:r>
        <w:rPr>
          <w:kern w:val="0"/>
          <w:sz w:val="30"/>
        </w:rPr>
        <w:t>人获得上海</w:t>
      </w:r>
      <w:r>
        <w:rPr>
          <w:rFonts w:hint="eastAsia"/>
          <w:kern w:val="0"/>
          <w:sz w:val="30"/>
        </w:rPr>
        <w:t>市卫生系统银蛇奖，上海市科委启明星</w:t>
      </w:r>
      <w:r>
        <w:rPr>
          <w:rFonts w:hint="eastAsia"/>
          <w:kern w:val="0"/>
          <w:sz w:val="30"/>
        </w:rPr>
        <w:t>1</w:t>
      </w:r>
      <w:r>
        <w:rPr>
          <w:rFonts w:hint="eastAsia"/>
          <w:kern w:val="0"/>
          <w:sz w:val="30"/>
        </w:rPr>
        <w:t>名，浦江人才</w:t>
      </w:r>
      <w:r>
        <w:rPr>
          <w:rFonts w:hint="eastAsia"/>
          <w:kern w:val="0"/>
          <w:sz w:val="30"/>
        </w:rPr>
        <w:t>1</w:t>
      </w:r>
      <w:r>
        <w:rPr>
          <w:rFonts w:hint="eastAsia"/>
          <w:kern w:val="0"/>
          <w:sz w:val="30"/>
        </w:rPr>
        <w:t>名</w:t>
      </w:r>
      <w:r>
        <w:rPr>
          <w:kern w:val="0"/>
          <w:sz w:val="30"/>
        </w:rPr>
        <w:t>。</w:t>
      </w:r>
    </w:p>
    <w:p w:rsidR="008C36EF" w:rsidRDefault="009B59CF">
      <w:pPr>
        <w:autoSpaceDE w:val="0"/>
        <w:autoSpaceDN w:val="0"/>
        <w:adjustRightInd w:val="0"/>
        <w:jc w:val="left"/>
        <w:rPr>
          <w:kern w:val="0"/>
          <w:sz w:val="30"/>
        </w:rPr>
      </w:pPr>
      <w:r>
        <w:rPr>
          <w:rFonts w:hint="eastAsia"/>
          <w:kern w:val="0"/>
          <w:sz w:val="30"/>
        </w:rPr>
        <w:t xml:space="preserve">    </w:t>
      </w:r>
      <w:r>
        <w:rPr>
          <w:kern w:val="0"/>
          <w:sz w:val="30"/>
        </w:rPr>
        <w:t>20</w:t>
      </w:r>
      <w:r>
        <w:rPr>
          <w:rFonts w:hint="eastAsia"/>
          <w:kern w:val="0"/>
          <w:sz w:val="30"/>
        </w:rPr>
        <w:t>13</w:t>
      </w:r>
      <w:r>
        <w:rPr>
          <w:kern w:val="0"/>
          <w:sz w:val="30"/>
        </w:rPr>
        <w:t>年，</w:t>
      </w:r>
      <w:r>
        <w:rPr>
          <w:rFonts w:hint="eastAsia"/>
          <w:kern w:val="0"/>
          <w:sz w:val="30"/>
        </w:rPr>
        <w:t>新入学</w:t>
      </w:r>
      <w:r>
        <w:rPr>
          <w:kern w:val="0"/>
          <w:sz w:val="30"/>
        </w:rPr>
        <w:t>硕博及博士研究生</w:t>
      </w:r>
      <w:r>
        <w:rPr>
          <w:rFonts w:hint="eastAsia"/>
          <w:kern w:val="0"/>
          <w:sz w:val="30"/>
        </w:rPr>
        <w:t>13</w:t>
      </w:r>
      <w:r>
        <w:rPr>
          <w:kern w:val="0"/>
          <w:sz w:val="30"/>
        </w:rPr>
        <w:t>人，硕士研究生</w:t>
      </w:r>
      <w:r>
        <w:rPr>
          <w:rFonts w:hint="eastAsia"/>
          <w:kern w:val="0"/>
          <w:sz w:val="30"/>
        </w:rPr>
        <w:t>24</w:t>
      </w:r>
      <w:r>
        <w:rPr>
          <w:kern w:val="0"/>
          <w:sz w:val="30"/>
        </w:rPr>
        <w:t>人</w:t>
      </w:r>
      <w:r>
        <w:rPr>
          <w:rFonts w:hint="eastAsia"/>
          <w:kern w:val="0"/>
          <w:sz w:val="30"/>
        </w:rPr>
        <w:t>，毕业</w:t>
      </w:r>
      <w:r>
        <w:rPr>
          <w:kern w:val="0"/>
          <w:sz w:val="30"/>
        </w:rPr>
        <w:t>博士研究生</w:t>
      </w:r>
      <w:r>
        <w:rPr>
          <w:rFonts w:hint="eastAsia"/>
          <w:kern w:val="0"/>
          <w:sz w:val="30"/>
        </w:rPr>
        <w:t>10</w:t>
      </w:r>
      <w:r>
        <w:rPr>
          <w:rFonts w:hint="eastAsia"/>
          <w:kern w:val="0"/>
          <w:sz w:val="30"/>
        </w:rPr>
        <w:t>人</w:t>
      </w:r>
      <w:r>
        <w:rPr>
          <w:kern w:val="0"/>
          <w:sz w:val="30"/>
        </w:rPr>
        <w:t>，</w:t>
      </w:r>
      <w:r>
        <w:rPr>
          <w:rFonts w:hint="eastAsia"/>
          <w:kern w:val="0"/>
          <w:sz w:val="30"/>
        </w:rPr>
        <w:t>硕士</w:t>
      </w:r>
      <w:r>
        <w:rPr>
          <w:kern w:val="0"/>
          <w:sz w:val="30"/>
        </w:rPr>
        <w:t>研究生</w:t>
      </w:r>
      <w:r>
        <w:rPr>
          <w:rFonts w:hint="eastAsia"/>
          <w:kern w:val="0"/>
          <w:sz w:val="30"/>
        </w:rPr>
        <w:t>4</w:t>
      </w:r>
      <w:r>
        <w:rPr>
          <w:rFonts w:hint="eastAsia"/>
          <w:kern w:val="0"/>
          <w:sz w:val="30"/>
        </w:rPr>
        <w:t>人</w:t>
      </w:r>
      <w:r>
        <w:rPr>
          <w:rFonts w:hint="eastAsia"/>
          <w:kern w:val="0"/>
          <w:sz w:val="30"/>
        </w:rPr>
        <w:t>,</w:t>
      </w:r>
      <w:r>
        <w:rPr>
          <w:rFonts w:hint="eastAsia"/>
          <w:kern w:val="0"/>
          <w:sz w:val="30"/>
        </w:rPr>
        <w:t>获得硕士学位</w:t>
      </w:r>
      <w:r>
        <w:rPr>
          <w:rFonts w:hint="eastAsia"/>
          <w:kern w:val="0"/>
          <w:sz w:val="30"/>
        </w:rPr>
        <w:t>3</w:t>
      </w:r>
      <w:r>
        <w:rPr>
          <w:rFonts w:hint="eastAsia"/>
          <w:kern w:val="0"/>
          <w:sz w:val="30"/>
        </w:rPr>
        <w:t>人，博士学位</w:t>
      </w:r>
      <w:r>
        <w:rPr>
          <w:rFonts w:hint="eastAsia"/>
          <w:kern w:val="0"/>
          <w:sz w:val="30"/>
        </w:rPr>
        <w:t>8</w:t>
      </w:r>
      <w:r>
        <w:rPr>
          <w:rFonts w:hint="eastAsia"/>
          <w:kern w:val="0"/>
          <w:sz w:val="30"/>
        </w:rPr>
        <w:t>人</w:t>
      </w:r>
      <w:r>
        <w:rPr>
          <w:kern w:val="0"/>
          <w:sz w:val="30"/>
        </w:rPr>
        <w:t>。</w:t>
      </w:r>
    </w:p>
    <w:p w:rsidR="008C36EF" w:rsidRDefault="008C36EF">
      <w:pPr>
        <w:pStyle w:val="a3"/>
        <w:spacing w:line="360" w:lineRule="auto"/>
        <w:ind w:firstLineChars="200" w:firstLine="600"/>
        <w:jc w:val="both"/>
        <w:rPr>
          <w:rFonts w:ascii="Times New Roman" w:eastAsia="宋体" w:hAnsi="Times New Roman"/>
          <w:kern w:val="0"/>
          <w:sz w:val="30"/>
        </w:rPr>
      </w:pPr>
    </w:p>
    <w:p w:rsidR="008C36EF" w:rsidRDefault="009B59CF">
      <w:pPr>
        <w:autoSpaceDE w:val="0"/>
        <w:autoSpaceDN w:val="0"/>
        <w:adjustRightInd w:val="0"/>
        <w:jc w:val="left"/>
        <w:rPr>
          <w:kern w:val="0"/>
          <w:sz w:val="30"/>
        </w:rPr>
      </w:pPr>
      <w:r>
        <w:rPr>
          <w:kern w:val="0"/>
          <w:sz w:val="30"/>
        </w:rPr>
        <w:t>7</w:t>
      </w:r>
      <w:r>
        <w:rPr>
          <w:kern w:val="0"/>
          <w:sz w:val="30"/>
        </w:rPr>
        <w:t>、访问学者</w:t>
      </w:r>
    </w:p>
    <w:p w:rsidR="008C36EF" w:rsidRDefault="009B59CF">
      <w:pPr>
        <w:autoSpaceDE w:val="0"/>
        <w:autoSpaceDN w:val="0"/>
        <w:adjustRightInd w:val="0"/>
        <w:ind w:firstLineChars="200" w:firstLine="560"/>
        <w:jc w:val="left"/>
        <w:rPr>
          <w:kern w:val="0"/>
          <w:sz w:val="28"/>
        </w:rPr>
      </w:pPr>
      <w:r>
        <w:rPr>
          <w:kern w:val="0"/>
          <w:sz w:val="28"/>
        </w:rPr>
        <w:t>无</w:t>
      </w:r>
    </w:p>
    <w:p w:rsidR="008C36EF" w:rsidRDefault="009B59CF">
      <w:pPr>
        <w:autoSpaceDE w:val="0"/>
        <w:autoSpaceDN w:val="0"/>
        <w:adjustRightInd w:val="0"/>
        <w:jc w:val="left"/>
        <w:rPr>
          <w:kern w:val="0"/>
          <w:sz w:val="30"/>
        </w:rPr>
      </w:pPr>
      <w:r>
        <w:rPr>
          <w:b/>
          <w:kern w:val="0"/>
          <w:sz w:val="30"/>
        </w:rPr>
        <w:lastRenderedPageBreak/>
        <w:t>三、学术委员会会议纪要</w:t>
      </w:r>
    </w:p>
    <w:p w:rsidR="008C36EF" w:rsidRDefault="009B59CF">
      <w:pPr>
        <w:autoSpaceDE w:val="0"/>
        <w:autoSpaceDN w:val="0"/>
        <w:adjustRightInd w:val="0"/>
        <w:ind w:firstLineChars="200" w:firstLine="560"/>
        <w:jc w:val="left"/>
        <w:rPr>
          <w:kern w:val="0"/>
          <w:sz w:val="28"/>
        </w:rPr>
      </w:pPr>
      <w:r>
        <w:rPr>
          <w:kern w:val="0"/>
          <w:sz w:val="28"/>
        </w:rPr>
        <w:t>201</w:t>
      </w:r>
      <w:r>
        <w:rPr>
          <w:rFonts w:hint="eastAsia"/>
          <w:kern w:val="0"/>
          <w:sz w:val="28"/>
        </w:rPr>
        <w:t>3</w:t>
      </w:r>
      <w:r>
        <w:rPr>
          <w:kern w:val="0"/>
          <w:sz w:val="28"/>
        </w:rPr>
        <w:t>年</w:t>
      </w:r>
      <w:r>
        <w:rPr>
          <w:rFonts w:hint="eastAsia"/>
          <w:kern w:val="0"/>
          <w:sz w:val="28"/>
        </w:rPr>
        <w:t>12</w:t>
      </w:r>
      <w:r>
        <w:rPr>
          <w:kern w:val="0"/>
          <w:sz w:val="28"/>
        </w:rPr>
        <w:t>月</w:t>
      </w:r>
      <w:r>
        <w:rPr>
          <w:rFonts w:hint="eastAsia"/>
          <w:kern w:val="0"/>
          <w:sz w:val="28"/>
        </w:rPr>
        <w:t>20</w:t>
      </w:r>
      <w:r>
        <w:rPr>
          <w:kern w:val="0"/>
          <w:sz w:val="28"/>
        </w:rPr>
        <w:t>日至</w:t>
      </w:r>
      <w:r>
        <w:rPr>
          <w:rFonts w:hint="eastAsia"/>
          <w:kern w:val="0"/>
          <w:sz w:val="28"/>
        </w:rPr>
        <w:t>22</w:t>
      </w:r>
      <w:r>
        <w:rPr>
          <w:kern w:val="0"/>
          <w:sz w:val="28"/>
        </w:rPr>
        <w:t>日，细胞分化与凋亡教育部重点实验室</w:t>
      </w:r>
      <w:r>
        <w:rPr>
          <w:kern w:val="0"/>
          <w:sz w:val="28"/>
        </w:rPr>
        <w:t>201</w:t>
      </w:r>
      <w:r>
        <w:rPr>
          <w:rFonts w:hint="eastAsia"/>
          <w:kern w:val="0"/>
          <w:sz w:val="28"/>
        </w:rPr>
        <w:t>3</w:t>
      </w:r>
      <w:r>
        <w:rPr>
          <w:kern w:val="0"/>
          <w:sz w:val="28"/>
        </w:rPr>
        <w:t>年年度会议在</w:t>
      </w:r>
      <w:r>
        <w:rPr>
          <w:rFonts w:hint="eastAsia"/>
          <w:kern w:val="0"/>
          <w:sz w:val="28"/>
        </w:rPr>
        <w:t>上海第一人民医院（松江分院）</w:t>
      </w:r>
      <w:r>
        <w:rPr>
          <w:kern w:val="0"/>
          <w:sz w:val="28"/>
        </w:rPr>
        <w:t>召开。实验室主任陈国强教授、各个课题组组长以及实验室的工作人员和学生一行</w:t>
      </w:r>
      <w:r>
        <w:rPr>
          <w:rFonts w:hint="eastAsia"/>
          <w:kern w:val="0"/>
          <w:sz w:val="28"/>
        </w:rPr>
        <w:t>100</w:t>
      </w:r>
      <w:r>
        <w:rPr>
          <w:kern w:val="0"/>
          <w:sz w:val="28"/>
        </w:rPr>
        <w:t>多人出席了会议。</w:t>
      </w:r>
    </w:p>
    <w:p w:rsidR="008C36EF" w:rsidRDefault="009B59CF">
      <w:pPr>
        <w:autoSpaceDE w:val="0"/>
        <w:autoSpaceDN w:val="0"/>
        <w:adjustRightInd w:val="0"/>
        <w:ind w:firstLineChars="200" w:firstLine="560"/>
        <w:jc w:val="left"/>
        <w:rPr>
          <w:kern w:val="0"/>
          <w:sz w:val="28"/>
        </w:rPr>
      </w:pPr>
      <w:r>
        <w:rPr>
          <w:kern w:val="0"/>
          <w:sz w:val="28"/>
        </w:rPr>
        <w:t>本次会议总结了各课题组</w:t>
      </w:r>
      <w:r>
        <w:rPr>
          <w:kern w:val="0"/>
          <w:sz w:val="28"/>
        </w:rPr>
        <w:t>20</w:t>
      </w:r>
      <w:r>
        <w:rPr>
          <w:rFonts w:hint="eastAsia"/>
          <w:kern w:val="0"/>
          <w:sz w:val="28"/>
        </w:rPr>
        <w:t>13</w:t>
      </w:r>
      <w:r>
        <w:rPr>
          <w:kern w:val="0"/>
          <w:sz w:val="28"/>
        </w:rPr>
        <w:t>年工作，并对</w:t>
      </w:r>
      <w:r>
        <w:rPr>
          <w:kern w:val="0"/>
          <w:sz w:val="28"/>
        </w:rPr>
        <w:t>201</w:t>
      </w:r>
      <w:r>
        <w:rPr>
          <w:rFonts w:hint="eastAsia"/>
          <w:kern w:val="0"/>
          <w:sz w:val="28"/>
        </w:rPr>
        <w:t>4</w:t>
      </w:r>
      <w:r>
        <w:rPr>
          <w:kern w:val="0"/>
          <w:sz w:val="28"/>
        </w:rPr>
        <w:t>年的工作进行了规划和展望。在会议上，汇报人员重点就</w:t>
      </w:r>
      <w:r>
        <w:rPr>
          <w:kern w:val="0"/>
          <w:sz w:val="28"/>
        </w:rPr>
        <w:t>201</w:t>
      </w:r>
      <w:r>
        <w:rPr>
          <w:rFonts w:hint="eastAsia"/>
          <w:kern w:val="0"/>
          <w:sz w:val="28"/>
        </w:rPr>
        <w:t>3</w:t>
      </w:r>
      <w:r>
        <w:rPr>
          <w:kern w:val="0"/>
          <w:sz w:val="28"/>
        </w:rPr>
        <w:t>年的研究工作计划进行了</w:t>
      </w:r>
      <w:r>
        <w:rPr>
          <w:kern w:val="0"/>
          <w:sz w:val="28"/>
        </w:rPr>
        <w:t>4</w:t>
      </w:r>
      <w:r>
        <w:rPr>
          <w:rFonts w:hint="eastAsia"/>
          <w:kern w:val="0"/>
          <w:sz w:val="28"/>
        </w:rPr>
        <w:t>5</w:t>
      </w:r>
      <w:r>
        <w:rPr>
          <w:kern w:val="0"/>
          <w:sz w:val="28"/>
        </w:rPr>
        <w:t>分钟的报告，并用</w:t>
      </w:r>
      <w:r>
        <w:rPr>
          <w:kern w:val="0"/>
          <w:sz w:val="28"/>
        </w:rPr>
        <w:t>20</w:t>
      </w:r>
      <w:r>
        <w:rPr>
          <w:kern w:val="0"/>
          <w:sz w:val="28"/>
        </w:rPr>
        <w:t>分钟进行分析和讨论。与会者一致认为，本次会议是重点实验室进行阶段性成果总结，对未来的发展规划、人才培养、学术互动交流等都具有良好效果，是一次卓有成效的会议。</w:t>
      </w:r>
      <w:r>
        <w:rPr>
          <w:kern w:val="0"/>
          <w:sz w:val="28"/>
        </w:rPr>
        <w:t xml:space="preserve"> </w:t>
      </w:r>
    </w:p>
    <w:p w:rsidR="008C36EF" w:rsidRDefault="009B59CF">
      <w:pPr>
        <w:autoSpaceDE w:val="0"/>
        <w:autoSpaceDN w:val="0"/>
        <w:adjustRightInd w:val="0"/>
        <w:ind w:firstLineChars="200" w:firstLine="560"/>
        <w:jc w:val="left"/>
        <w:rPr>
          <w:kern w:val="0"/>
          <w:sz w:val="28"/>
        </w:rPr>
      </w:pPr>
      <w:r>
        <w:rPr>
          <w:rFonts w:hint="eastAsia"/>
          <w:kern w:val="0"/>
          <w:sz w:val="28"/>
        </w:rPr>
        <w:t>2013</w:t>
      </w:r>
      <w:r>
        <w:rPr>
          <w:kern w:val="0"/>
          <w:sz w:val="28"/>
        </w:rPr>
        <w:t>年度，本实验</w:t>
      </w:r>
      <w:r>
        <w:rPr>
          <w:kern w:val="0"/>
          <w:sz w:val="28"/>
        </w:rPr>
        <w:t>室在努力完成教学任务的同时，总共获得各级各类科研资助项目达</w:t>
      </w:r>
      <w:r>
        <w:rPr>
          <w:rFonts w:hint="eastAsia"/>
          <w:kern w:val="0"/>
          <w:sz w:val="28"/>
        </w:rPr>
        <w:t>29</w:t>
      </w:r>
      <w:r>
        <w:rPr>
          <w:kern w:val="0"/>
          <w:sz w:val="28"/>
        </w:rPr>
        <w:t>项。与此同时，在国际学术刊物上总共发表的论文达到</w:t>
      </w:r>
      <w:r>
        <w:rPr>
          <w:rFonts w:hint="eastAsia"/>
          <w:kern w:val="0"/>
          <w:sz w:val="28"/>
        </w:rPr>
        <w:t>40</w:t>
      </w:r>
      <w:r>
        <w:rPr>
          <w:kern w:val="0"/>
          <w:sz w:val="28"/>
        </w:rPr>
        <w:t>篇。在研究生的培养方面，</w:t>
      </w:r>
      <w:r>
        <w:rPr>
          <w:kern w:val="0"/>
          <w:sz w:val="28"/>
        </w:rPr>
        <w:t>201</w:t>
      </w:r>
      <w:r>
        <w:rPr>
          <w:rFonts w:hint="eastAsia"/>
          <w:kern w:val="0"/>
          <w:sz w:val="28"/>
        </w:rPr>
        <w:t>3</w:t>
      </w:r>
      <w:r>
        <w:rPr>
          <w:kern w:val="0"/>
          <w:sz w:val="28"/>
        </w:rPr>
        <w:t>年度共有</w:t>
      </w:r>
      <w:r>
        <w:rPr>
          <w:rFonts w:hint="eastAsia"/>
          <w:kern w:val="0"/>
          <w:sz w:val="28"/>
        </w:rPr>
        <w:t>8</w:t>
      </w:r>
      <w:r>
        <w:rPr>
          <w:kern w:val="0"/>
          <w:sz w:val="28"/>
        </w:rPr>
        <w:t>位研究生获得博士学位、</w:t>
      </w:r>
      <w:r>
        <w:rPr>
          <w:rFonts w:hint="eastAsia"/>
          <w:kern w:val="0"/>
          <w:sz w:val="28"/>
        </w:rPr>
        <w:t>3</w:t>
      </w:r>
      <w:r>
        <w:rPr>
          <w:kern w:val="0"/>
          <w:sz w:val="28"/>
        </w:rPr>
        <w:t>位研究生获得硕士学位。</w:t>
      </w:r>
    </w:p>
    <w:p w:rsidR="008C36EF" w:rsidRDefault="009B59CF">
      <w:pPr>
        <w:autoSpaceDE w:val="0"/>
        <w:autoSpaceDN w:val="0"/>
        <w:adjustRightInd w:val="0"/>
        <w:ind w:firstLineChars="200" w:firstLine="560"/>
        <w:jc w:val="left"/>
        <w:rPr>
          <w:kern w:val="0"/>
          <w:sz w:val="28"/>
        </w:rPr>
      </w:pPr>
      <w:r>
        <w:rPr>
          <w:kern w:val="0"/>
          <w:sz w:val="28"/>
        </w:rPr>
        <w:t>最后，实验室主任陈国强教授做总结性发言，重点实验室将以国家</w:t>
      </w:r>
      <w:r>
        <w:rPr>
          <w:kern w:val="0"/>
          <w:sz w:val="28"/>
        </w:rPr>
        <w:t>“</w:t>
      </w:r>
      <w:r>
        <w:rPr>
          <w:kern w:val="0"/>
          <w:sz w:val="28"/>
        </w:rPr>
        <w:t>十二五</w:t>
      </w:r>
      <w:r>
        <w:rPr>
          <w:kern w:val="0"/>
          <w:sz w:val="28"/>
        </w:rPr>
        <w:t>”</w:t>
      </w:r>
      <w:r>
        <w:rPr>
          <w:kern w:val="0"/>
          <w:sz w:val="28"/>
        </w:rPr>
        <w:t>规划为指导，进一步做好实验室的发展战略规划工作，并进一步明确重点实验室</w:t>
      </w:r>
      <w:r>
        <w:rPr>
          <w:kern w:val="0"/>
          <w:sz w:val="28"/>
        </w:rPr>
        <w:t>201</w:t>
      </w:r>
      <w:r>
        <w:rPr>
          <w:rFonts w:hint="eastAsia"/>
          <w:kern w:val="0"/>
          <w:sz w:val="28"/>
        </w:rPr>
        <w:t>4</w:t>
      </w:r>
      <w:r>
        <w:rPr>
          <w:kern w:val="0"/>
          <w:sz w:val="28"/>
        </w:rPr>
        <w:t>年度工作目标和任务，鼓励大家总结经验教训，取长补短，秉承不抛弃、不放弃的精神，高质量完成</w:t>
      </w:r>
      <w:r>
        <w:rPr>
          <w:kern w:val="0"/>
          <w:sz w:val="28"/>
        </w:rPr>
        <w:t>201</w:t>
      </w:r>
      <w:r>
        <w:rPr>
          <w:rFonts w:hint="eastAsia"/>
          <w:kern w:val="0"/>
          <w:sz w:val="28"/>
        </w:rPr>
        <w:t>4</w:t>
      </w:r>
      <w:r>
        <w:rPr>
          <w:kern w:val="0"/>
          <w:sz w:val="28"/>
        </w:rPr>
        <w:t>年度的工作目标和任务，实现实验室更大的发展。</w:t>
      </w:r>
    </w:p>
    <w:p w:rsidR="008C36EF" w:rsidRDefault="008C36EF">
      <w:pPr>
        <w:autoSpaceDE w:val="0"/>
        <w:autoSpaceDN w:val="0"/>
        <w:adjustRightInd w:val="0"/>
        <w:ind w:firstLineChars="200" w:firstLine="560"/>
        <w:jc w:val="left"/>
        <w:rPr>
          <w:kern w:val="0"/>
          <w:sz w:val="28"/>
        </w:rPr>
      </w:pPr>
    </w:p>
    <w:p w:rsidR="008C36EF" w:rsidRDefault="009B59CF">
      <w:pPr>
        <w:autoSpaceDE w:val="0"/>
        <w:autoSpaceDN w:val="0"/>
        <w:adjustRightInd w:val="0"/>
        <w:jc w:val="left"/>
        <w:rPr>
          <w:kern w:val="0"/>
          <w:sz w:val="30"/>
        </w:rPr>
      </w:pPr>
      <w:r>
        <w:rPr>
          <w:b/>
          <w:kern w:val="0"/>
          <w:sz w:val="30"/>
        </w:rPr>
        <w:t>四、国内外学术交流</w:t>
      </w:r>
      <w:r>
        <w:rPr>
          <w:b/>
          <w:kern w:val="0"/>
          <w:sz w:val="30"/>
        </w:rPr>
        <w:t>和会议</w:t>
      </w:r>
    </w:p>
    <w:p w:rsidR="008C36EF" w:rsidRDefault="009B59CF">
      <w:pPr>
        <w:autoSpaceDE w:val="0"/>
        <w:autoSpaceDN w:val="0"/>
        <w:adjustRightInd w:val="0"/>
        <w:ind w:firstLineChars="200" w:firstLine="560"/>
        <w:jc w:val="left"/>
        <w:rPr>
          <w:kern w:val="0"/>
          <w:sz w:val="28"/>
        </w:rPr>
      </w:pPr>
      <w:r>
        <w:rPr>
          <w:kern w:val="0"/>
          <w:sz w:val="28"/>
        </w:rPr>
        <w:t>本实验室与美国、</w:t>
      </w:r>
      <w:r>
        <w:rPr>
          <w:rFonts w:hint="eastAsia"/>
          <w:kern w:val="0"/>
          <w:sz w:val="28"/>
        </w:rPr>
        <w:t>希腊</w:t>
      </w:r>
      <w:r>
        <w:rPr>
          <w:kern w:val="0"/>
          <w:sz w:val="28"/>
        </w:rPr>
        <w:t>、法国、日本、</w:t>
      </w:r>
      <w:r>
        <w:rPr>
          <w:rFonts w:hint="eastAsia"/>
          <w:kern w:val="0"/>
          <w:sz w:val="28"/>
        </w:rPr>
        <w:t>英国</w:t>
      </w:r>
      <w:r>
        <w:rPr>
          <w:kern w:val="0"/>
          <w:sz w:val="28"/>
        </w:rPr>
        <w:t>等多个国家及地区开</w:t>
      </w:r>
      <w:r>
        <w:rPr>
          <w:kern w:val="0"/>
          <w:sz w:val="28"/>
        </w:rPr>
        <w:lastRenderedPageBreak/>
        <w:t>展了广泛的学术交流活动。</w:t>
      </w:r>
      <w:r>
        <w:rPr>
          <w:kern w:val="0"/>
          <w:sz w:val="28"/>
        </w:rPr>
        <w:t>20</w:t>
      </w:r>
      <w:r>
        <w:rPr>
          <w:rFonts w:hint="eastAsia"/>
          <w:kern w:val="0"/>
          <w:sz w:val="28"/>
        </w:rPr>
        <w:t>13</w:t>
      </w:r>
      <w:r>
        <w:rPr>
          <w:kern w:val="0"/>
          <w:sz w:val="28"/>
        </w:rPr>
        <w:t>年</w:t>
      </w:r>
      <w:r>
        <w:rPr>
          <w:rFonts w:hint="eastAsia"/>
          <w:kern w:val="0"/>
          <w:sz w:val="28"/>
        </w:rPr>
        <w:t>邀请了美国肯塔基大学的</w:t>
      </w:r>
      <w:r>
        <w:rPr>
          <w:rFonts w:hint="eastAsia"/>
          <w:kern w:val="0"/>
          <w:sz w:val="28"/>
        </w:rPr>
        <w:t>Peter Zhou</w:t>
      </w:r>
      <w:r>
        <w:rPr>
          <w:rFonts w:hint="eastAsia"/>
          <w:kern w:val="0"/>
          <w:sz w:val="28"/>
        </w:rPr>
        <w:t>，英国剑桥大学的</w:t>
      </w:r>
      <w:proofErr w:type="spellStart"/>
      <w:r>
        <w:rPr>
          <w:kern w:val="0"/>
          <w:sz w:val="28"/>
        </w:rPr>
        <w:t>Jame</w:t>
      </w:r>
      <w:proofErr w:type="spellEnd"/>
      <w:r>
        <w:rPr>
          <w:kern w:val="0"/>
          <w:sz w:val="28"/>
        </w:rPr>
        <w:t xml:space="preserve"> A </w:t>
      </w:r>
      <w:proofErr w:type="spellStart"/>
      <w:r>
        <w:rPr>
          <w:kern w:val="0"/>
          <w:sz w:val="28"/>
        </w:rPr>
        <w:t>Huntinton</w:t>
      </w:r>
      <w:proofErr w:type="spellEnd"/>
      <w:r>
        <w:rPr>
          <w:rFonts w:hint="eastAsia"/>
          <w:kern w:val="0"/>
          <w:sz w:val="28"/>
        </w:rPr>
        <w:t>教授，美国西南医学中心的</w:t>
      </w:r>
      <w:r>
        <w:rPr>
          <w:kern w:val="0"/>
          <w:sz w:val="28"/>
        </w:rPr>
        <w:t>Cheng-Ming Chiang</w:t>
      </w:r>
      <w:r>
        <w:rPr>
          <w:rFonts w:hint="eastAsia"/>
          <w:kern w:val="0"/>
          <w:sz w:val="28"/>
        </w:rPr>
        <w:t>教授，美国杜克大学的</w:t>
      </w:r>
      <w:r>
        <w:rPr>
          <w:kern w:val="0"/>
          <w:sz w:val="28"/>
        </w:rPr>
        <w:t xml:space="preserve">Howard A. </w:t>
      </w:r>
      <w:proofErr w:type="spellStart"/>
      <w:r>
        <w:rPr>
          <w:kern w:val="0"/>
          <w:sz w:val="28"/>
        </w:rPr>
        <w:t>Rockman</w:t>
      </w:r>
      <w:proofErr w:type="spellEnd"/>
      <w:r>
        <w:rPr>
          <w:rFonts w:hint="eastAsia"/>
          <w:kern w:val="0"/>
          <w:sz w:val="28"/>
        </w:rPr>
        <w:t>教授</w:t>
      </w:r>
      <w:r>
        <w:rPr>
          <w:kern w:val="0"/>
          <w:sz w:val="28"/>
        </w:rPr>
        <w:t>等著名学者来本实验室讲座，受到广大研究生的好评。</w:t>
      </w:r>
      <w:r>
        <w:rPr>
          <w:rFonts w:hint="eastAsia"/>
          <w:kern w:val="0"/>
          <w:sz w:val="28"/>
        </w:rPr>
        <w:t>我们主办了首届上海肿瘤干细胞国际研讨会，来自世界各地的近百名肿瘤干细胞方面的专家参与了会议。</w:t>
      </w:r>
      <w:r>
        <w:rPr>
          <w:kern w:val="0"/>
          <w:sz w:val="28"/>
        </w:rPr>
        <w:t>同时，陈国强、</w:t>
      </w:r>
      <w:r>
        <w:rPr>
          <w:rFonts w:hint="eastAsia"/>
          <w:kern w:val="0"/>
          <w:sz w:val="28"/>
        </w:rPr>
        <w:t>郑俊克</w:t>
      </w:r>
      <w:r>
        <w:rPr>
          <w:kern w:val="0"/>
          <w:sz w:val="28"/>
        </w:rPr>
        <w:t>、</w:t>
      </w:r>
      <w:r>
        <w:rPr>
          <w:rFonts w:hint="eastAsia"/>
          <w:kern w:val="0"/>
          <w:sz w:val="28"/>
        </w:rPr>
        <w:t>孙海鹏、黄莺、邓炯</w:t>
      </w:r>
      <w:r>
        <w:rPr>
          <w:kern w:val="0"/>
          <w:sz w:val="28"/>
        </w:rPr>
        <w:t>等教授也应邀多次在国际、国内</w:t>
      </w:r>
      <w:r>
        <w:rPr>
          <w:kern w:val="0"/>
          <w:sz w:val="28"/>
        </w:rPr>
        <w:t>会议上演讲以及在国外著名大学</w:t>
      </w:r>
      <w:r>
        <w:rPr>
          <w:rFonts w:hint="eastAsia"/>
          <w:kern w:val="0"/>
          <w:sz w:val="28"/>
        </w:rPr>
        <w:t>演讲</w:t>
      </w:r>
      <w:r>
        <w:rPr>
          <w:kern w:val="0"/>
          <w:sz w:val="28"/>
        </w:rPr>
        <w:t>。</w:t>
      </w:r>
    </w:p>
    <w:p w:rsidR="008C36EF" w:rsidRDefault="008C36EF">
      <w:pPr>
        <w:autoSpaceDE w:val="0"/>
        <w:autoSpaceDN w:val="0"/>
        <w:adjustRightInd w:val="0"/>
        <w:ind w:firstLineChars="200" w:firstLine="560"/>
        <w:jc w:val="left"/>
        <w:rPr>
          <w:sz w:val="28"/>
        </w:rPr>
      </w:pPr>
    </w:p>
    <w:p w:rsidR="008C36EF" w:rsidRDefault="009B59CF">
      <w:pPr>
        <w:autoSpaceDE w:val="0"/>
        <w:autoSpaceDN w:val="0"/>
        <w:adjustRightInd w:val="0"/>
        <w:jc w:val="left"/>
        <w:rPr>
          <w:kern w:val="0"/>
          <w:sz w:val="30"/>
        </w:rPr>
      </w:pPr>
      <w:r>
        <w:rPr>
          <w:b/>
          <w:kern w:val="0"/>
          <w:sz w:val="30"/>
        </w:rPr>
        <w:t>五、发表的主要学术论文</w:t>
      </w:r>
    </w:p>
    <w:tbl>
      <w:tblPr>
        <w:tblW w:w="9940" w:type="dxa"/>
        <w:jc w:val="center"/>
        <w:tblLook w:val="04A0"/>
      </w:tblPr>
      <w:tblGrid>
        <w:gridCol w:w="620"/>
        <w:gridCol w:w="3216"/>
        <w:gridCol w:w="3889"/>
        <w:gridCol w:w="816"/>
        <w:gridCol w:w="936"/>
        <w:gridCol w:w="876"/>
      </w:tblGrid>
      <w:tr w:rsidR="006846D8" w:rsidRPr="006846D8" w:rsidTr="006846D8">
        <w:trPr>
          <w:trHeight w:val="33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b/>
                <w:bCs/>
                <w:color w:val="000000"/>
                <w:kern w:val="0"/>
                <w:sz w:val="22"/>
                <w:szCs w:val="22"/>
              </w:rPr>
            </w:pPr>
            <w:r w:rsidRPr="006846D8">
              <w:rPr>
                <w:rFonts w:ascii="宋体" w:hAnsi="宋体" w:cs="宋体" w:hint="eastAsia"/>
                <w:b/>
                <w:bCs/>
                <w:color w:val="000000"/>
                <w:kern w:val="0"/>
                <w:sz w:val="22"/>
                <w:szCs w:val="22"/>
              </w:rPr>
              <w:t>序号</w:t>
            </w:r>
          </w:p>
        </w:tc>
        <w:tc>
          <w:tcPr>
            <w:tcW w:w="3099" w:type="dxa"/>
            <w:tcBorders>
              <w:top w:val="single" w:sz="4" w:space="0" w:color="auto"/>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rFonts w:ascii="微软雅黑" w:eastAsia="微软雅黑" w:hAnsi="微软雅黑" w:cs="宋体"/>
                <w:b/>
                <w:bCs/>
                <w:kern w:val="0"/>
                <w:sz w:val="20"/>
              </w:rPr>
            </w:pPr>
            <w:r w:rsidRPr="006846D8">
              <w:rPr>
                <w:rFonts w:ascii="微软雅黑" w:eastAsia="微软雅黑" w:hAnsi="微软雅黑" w:cs="宋体" w:hint="eastAsia"/>
                <w:b/>
                <w:bCs/>
                <w:kern w:val="0"/>
                <w:sz w:val="20"/>
              </w:rPr>
              <w:t>论文题目</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rFonts w:ascii="微软雅黑" w:eastAsia="微软雅黑" w:hAnsi="微软雅黑" w:cs="宋体"/>
                <w:b/>
                <w:bCs/>
                <w:kern w:val="0"/>
                <w:sz w:val="20"/>
              </w:rPr>
            </w:pPr>
            <w:r w:rsidRPr="006846D8">
              <w:rPr>
                <w:rFonts w:ascii="微软雅黑" w:eastAsia="微软雅黑" w:hAnsi="微软雅黑" w:cs="宋体" w:hint="eastAsia"/>
                <w:b/>
                <w:bCs/>
                <w:kern w:val="0"/>
                <w:sz w:val="20"/>
              </w:rPr>
              <w:t>杂志,年份,卷（期）:起－</w:t>
            </w:r>
            <w:proofErr w:type="gramStart"/>
            <w:r w:rsidRPr="006846D8">
              <w:rPr>
                <w:rFonts w:ascii="微软雅黑" w:eastAsia="微软雅黑" w:hAnsi="微软雅黑" w:cs="宋体" w:hint="eastAsia"/>
                <w:b/>
                <w:bCs/>
                <w:kern w:val="0"/>
                <w:sz w:val="20"/>
              </w:rPr>
              <w:t>迄页</w:t>
            </w:r>
            <w:proofErr w:type="gramEnd"/>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rFonts w:ascii="微软雅黑" w:eastAsia="微软雅黑" w:hAnsi="微软雅黑" w:cs="宋体"/>
                <w:b/>
                <w:bCs/>
                <w:kern w:val="0"/>
                <w:sz w:val="20"/>
              </w:rPr>
            </w:pPr>
            <w:r w:rsidRPr="006846D8">
              <w:rPr>
                <w:rFonts w:ascii="微软雅黑" w:eastAsia="微软雅黑" w:hAnsi="微软雅黑" w:cs="宋体" w:hint="eastAsia"/>
                <w:b/>
                <w:bCs/>
                <w:kern w:val="0"/>
                <w:sz w:val="20"/>
              </w:rPr>
              <w:t xml:space="preserve">第一作者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rFonts w:ascii="微软雅黑" w:eastAsia="微软雅黑" w:hAnsi="微软雅黑" w:cs="宋体"/>
                <w:b/>
                <w:bCs/>
                <w:kern w:val="0"/>
                <w:sz w:val="20"/>
              </w:rPr>
            </w:pPr>
            <w:r w:rsidRPr="006846D8">
              <w:rPr>
                <w:rFonts w:ascii="微软雅黑" w:eastAsia="微软雅黑" w:hAnsi="微软雅黑" w:cs="宋体" w:hint="eastAsia"/>
                <w:b/>
                <w:bCs/>
                <w:kern w:val="0"/>
                <w:sz w:val="20"/>
              </w:rPr>
              <w:t>通讯作者</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rFonts w:ascii="微软雅黑" w:eastAsia="微软雅黑" w:hAnsi="微软雅黑" w:cs="宋体"/>
                <w:b/>
                <w:bCs/>
                <w:kern w:val="0"/>
                <w:sz w:val="20"/>
              </w:rPr>
            </w:pPr>
            <w:r w:rsidRPr="006846D8">
              <w:rPr>
                <w:rFonts w:ascii="微软雅黑" w:eastAsia="微软雅黑" w:hAnsi="微软雅黑" w:cs="宋体" w:hint="eastAsia"/>
                <w:b/>
                <w:bCs/>
                <w:kern w:val="0"/>
                <w:sz w:val="20"/>
              </w:rPr>
              <w:t>影响因子</w:t>
            </w:r>
          </w:p>
        </w:tc>
      </w:tr>
      <w:tr w:rsidR="006846D8" w:rsidRPr="006846D8" w:rsidTr="006846D8">
        <w:trPr>
          <w:trHeight w:val="126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Cbx4 governs HIF-1α to potentiate angiogenesis of </w:t>
            </w:r>
            <w:proofErr w:type="spellStart"/>
            <w:r w:rsidRPr="006846D8">
              <w:rPr>
                <w:kern w:val="0"/>
                <w:sz w:val="24"/>
                <w:szCs w:val="24"/>
              </w:rPr>
              <w:t>hepatocellular</w:t>
            </w:r>
            <w:proofErr w:type="spellEnd"/>
            <w:r w:rsidRPr="006846D8">
              <w:rPr>
                <w:kern w:val="0"/>
                <w:sz w:val="24"/>
                <w:szCs w:val="24"/>
              </w:rPr>
              <w:t xml:space="preserve"> carcinoma by its SUMO E3 </w:t>
            </w:r>
            <w:proofErr w:type="spellStart"/>
            <w:r w:rsidRPr="006846D8">
              <w:rPr>
                <w:kern w:val="0"/>
                <w:sz w:val="24"/>
                <w:szCs w:val="24"/>
              </w:rPr>
              <w:t>ligase</w:t>
            </w:r>
            <w:proofErr w:type="spellEnd"/>
            <w:r w:rsidRPr="006846D8">
              <w:rPr>
                <w:kern w:val="0"/>
                <w:sz w:val="24"/>
                <w:szCs w:val="24"/>
              </w:rPr>
              <w:t xml:space="preserve"> activity.</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Cancer Cell.2014 Jan 13</w:t>
            </w:r>
            <w:proofErr w:type="gramStart"/>
            <w:r w:rsidRPr="006846D8">
              <w:rPr>
                <w:kern w:val="0"/>
                <w:sz w:val="24"/>
                <w:szCs w:val="24"/>
              </w:rPr>
              <w:t>;25</w:t>
            </w:r>
            <w:proofErr w:type="gramEnd"/>
            <w:r w:rsidRPr="006846D8">
              <w:rPr>
                <w:kern w:val="0"/>
                <w:sz w:val="24"/>
                <w:szCs w:val="24"/>
              </w:rPr>
              <w:t xml:space="preserve">(1):118-31. </w:t>
            </w:r>
            <w:proofErr w:type="spellStart"/>
            <w:proofErr w:type="gramStart"/>
            <w:r w:rsidRPr="006846D8">
              <w:rPr>
                <w:kern w:val="0"/>
                <w:sz w:val="24"/>
                <w:szCs w:val="24"/>
              </w:rPr>
              <w:t>doi</w:t>
            </w:r>
            <w:proofErr w:type="spellEnd"/>
            <w:proofErr w:type="gramEnd"/>
            <w:r w:rsidRPr="006846D8">
              <w:rPr>
                <w:kern w:val="0"/>
                <w:sz w:val="24"/>
                <w:szCs w:val="24"/>
              </w:rPr>
              <w:t>: 10.1016/j.ccr.2013.12.008. Accepted 16 December 2013</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color w:val="000000"/>
                <w:kern w:val="0"/>
                <w:sz w:val="24"/>
                <w:szCs w:val="24"/>
              </w:rPr>
              <w:t>李杰，徐颖，</w:t>
            </w:r>
            <w:proofErr w:type="gramStart"/>
            <w:r w:rsidRPr="006846D8">
              <w:rPr>
                <w:color w:val="000000"/>
                <w:kern w:val="0"/>
                <w:sz w:val="24"/>
                <w:szCs w:val="24"/>
              </w:rPr>
              <w:t>龙喜带</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color w:val="000000"/>
                <w:kern w:val="0"/>
                <w:sz w:val="24"/>
                <w:szCs w:val="24"/>
              </w:rPr>
              <w:t>陈国强</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color w:val="000000"/>
                <w:kern w:val="0"/>
                <w:sz w:val="24"/>
                <w:szCs w:val="24"/>
              </w:rPr>
              <w:t>24.755</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Targeting Poly (ADP-ribose) polymerase Partially Contributes to </w:t>
            </w:r>
            <w:proofErr w:type="spellStart"/>
            <w:r w:rsidRPr="006846D8">
              <w:rPr>
                <w:kern w:val="0"/>
                <w:sz w:val="24"/>
                <w:szCs w:val="24"/>
              </w:rPr>
              <w:t>Bufalin</w:t>
            </w:r>
            <w:proofErr w:type="spellEnd"/>
            <w:r w:rsidRPr="006846D8">
              <w:rPr>
                <w:kern w:val="0"/>
                <w:sz w:val="24"/>
                <w:szCs w:val="24"/>
              </w:rPr>
              <w:t xml:space="preserve">-induced Cell Death in Multiple Myeloma Cells. </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proofErr w:type="spellStart"/>
            <w:r w:rsidRPr="006846D8">
              <w:rPr>
                <w:kern w:val="0"/>
                <w:sz w:val="24"/>
                <w:szCs w:val="24"/>
              </w:rPr>
              <w:t>Plos</w:t>
            </w:r>
            <w:proofErr w:type="spellEnd"/>
            <w:r w:rsidRPr="006846D8">
              <w:rPr>
                <w:kern w:val="0"/>
                <w:sz w:val="24"/>
                <w:szCs w:val="24"/>
              </w:rPr>
              <w:t xml:space="preserve"> One, 2013, 8(6):e66130 </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rFonts w:ascii="宋体" w:hAnsi="宋体" w:hint="eastAsia"/>
                <w:color w:val="000000"/>
                <w:kern w:val="0"/>
                <w:sz w:val="24"/>
                <w:szCs w:val="24"/>
              </w:rPr>
              <w:t>黄河，曹阳</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阎骅，吴英理</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3.73</w:t>
            </w:r>
          </w:p>
        </w:tc>
      </w:tr>
      <w:tr w:rsidR="006846D8" w:rsidRPr="006846D8" w:rsidTr="006846D8">
        <w:trPr>
          <w:trHeight w:val="126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 </w:t>
            </w:r>
            <w:proofErr w:type="spellStart"/>
            <w:r w:rsidRPr="006846D8">
              <w:rPr>
                <w:kern w:val="0"/>
                <w:sz w:val="24"/>
                <w:szCs w:val="24"/>
              </w:rPr>
              <w:t>Alantolactone</w:t>
            </w:r>
            <w:proofErr w:type="spellEnd"/>
            <w:r w:rsidRPr="006846D8">
              <w:rPr>
                <w:kern w:val="0"/>
                <w:sz w:val="24"/>
                <w:szCs w:val="24"/>
              </w:rPr>
              <w:t xml:space="preserve"> induces apoptosis in chronic </w:t>
            </w:r>
            <w:proofErr w:type="spellStart"/>
            <w:r w:rsidRPr="006846D8">
              <w:rPr>
                <w:kern w:val="0"/>
                <w:sz w:val="24"/>
                <w:szCs w:val="24"/>
              </w:rPr>
              <w:t>myelogenous</w:t>
            </w:r>
            <w:proofErr w:type="spellEnd"/>
            <w:r w:rsidRPr="006846D8">
              <w:rPr>
                <w:kern w:val="0"/>
                <w:sz w:val="24"/>
                <w:szCs w:val="24"/>
              </w:rPr>
              <w:t xml:space="preserve"> leukemia sensitive or resistant to </w:t>
            </w:r>
            <w:proofErr w:type="spellStart"/>
            <w:r w:rsidRPr="006846D8">
              <w:rPr>
                <w:kern w:val="0"/>
                <w:sz w:val="24"/>
                <w:szCs w:val="24"/>
              </w:rPr>
              <w:t>imatinib</w:t>
            </w:r>
            <w:proofErr w:type="spellEnd"/>
            <w:r w:rsidRPr="006846D8">
              <w:rPr>
                <w:kern w:val="0"/>
                <w:sz w:val="24"/>
                <w:szCs w:val="24"/>
              </w:rPr>
              <w:t xml:space="preserve"> through NF-</w:t>
            </w:r>
            <w:proofErr w:type="spellStart"/>
            <w:r w:rsidRPr="006846D8">
              <w:rPr>
                <w:kern w:val="0"/>
                <w:sz w:val="24"/>
                <w:szCs w:val="24"/>
              </w:rPr>
              <w:t>κB</w:t>
            </w:r>
            <w:proofErr w:type="spellEnd"/>
            <w:r w:rsidRPr="006846D8">
              <w:rPr>
                <w:kern w:val="0"/>
                <w:sz w:val="24"/>
                <w:szCs w:val="24"/>
              </w:rPr>
              <w:t xml:space="preserve"> inhibition and </w:t>
            </w:r>
            <w:proofErr w:type="spellStart"/>
            <w:r w:rsidRPr="006846D8">
              <w:rPr>
                <w:kern w:val="0"/>
                <w:sz w:val="24"/>
                <w:szCs w:val="24"/>
              </w:rPr>
              <w:t>Bcr</w:t>
            </w:r>
            <w:proofErr w:type="spellEnd"/>
            <w:r w:rsidRPr="006846D8">
              <w:rPr>
                <w:kern w:val="0"/>
                <w:sz w:val="24"/>
                <w:szCs w:val="24"/>
              </w:rPr>
              <w:t>/</w:t>
            </w:r>
            <w:proofErr w:type="spellStart"/>
            <w:r w:rsidRPr="006846D8">
              <w:rPr>
                <w:kern w:val="0"/>
                <w:sz w:val="24"/>
                <w:szCs w:val="24"/>
              </w:rPr>
              <w:t>Abl</w:t>
            </w:r>
            <w:proofErr w:type="spellEnd"/>
            <w:r w:rsidRPr="006846D8">
              <w:rPr>
                <w:kern w:val="0"/>
                <w:sz w:val="24"/>
                <w:szCs w:val="24"/>
              </w:rPr>
              <w:t xml:space="preserve"> protein deletion.</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 Apoptosis, 2013, 18(9) ,1060-1070</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韦炜，黄河</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吴英理，阎骅</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3.95</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4</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Metallopanstimulin-1 Regulates Invasion and Migration of Gastric Cancer Cells Partially Through </w:t>
            </w:r>
            <w:proofErr w:type="spellStart"/>
            <w:r w:rsidRPr="006846D8">
              <w:rPr>
                <w:kern w:val="0"/>
                <w:sz w:val="24"/>
                <w:szCs w:val="24"/>
              </w:rPr>
              <w:t>Integrin</w:t>
            </w:r>
            <w:proofErr w:type="spellEnd"/>
            <w:r w:rsidRPr="006846D8">
              <w:rPr>
                <w:kern w:val="0"/>
                <w:sz w:val="24"/>
                <w:szCs w:val="24"/>
              </w:rPr>
              <w:t xml:space="preserve"> β4. </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Carcinogenesis, 2013</w:t>
            </w:r>
            <w:proofErr w:type="gramStart"/>
            <w:r w:rsidRPr="006846D8">
              <w:rPr>
                <w:kern w:val="0"/>
                <w:sz w:val="24"/>
                <w:szCs w:val="24"/>
              </w:rPr>
              <w:t>,34</w:t>
            </w:r>
            <w:proofErr w:type="gramEnd"/>
            <w:r w:rsidRPr="006846D8">
              <w:rPr>
                <w:kern w:val="0"/>
                <w:sz w:val="24"/>
                <w:szCs w:val="24"/>
              </w:rPr>
              <w:t>(12):2851-60.</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杨中印</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吴英理，</w:t>
            </w:r>
            <w:proofErr w:type="gramStart"/>
            <w:r w:rsidRPr="006846D8">
              <w:rPr>
                <w:rFonts w:ascii="宋体" w:hAnsi="宋体" w:hint="eastAsia"/>
                <w:kern w:val="0"/>
                <w:sz w:val="24"/>
                <w:szCs w:val="24"/>
              </w:rPr>
              <w:t>顾琴龙</w:t>
            </w:r>
            <w:proofErr w:type="gramEnd"/>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5.64</w:t>
            </w:r>
          </w:p>
        </w:tc>
      </w:tr>
      <w:tr w:rsidR="006846D8" w:rsidRPr="006846D8" w:rsidTr="006846D8">
        <w:trPr>
          <w:trHeight w:val="157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lastRenderedPageBreak/>
              <w:t>5</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Hypoxia-inducible factor 1α mediates the down-regulation of superoxide dismutase 2 in von </w:t>
            </w:r>
            <w:proofErr w:type="spellStart"/>
            <w:r w:rsidRPr="006846D8">
              <w:rPr>
                <w:kern w:val="0"/>
                <w:sz w:val="24"/>
                <w:szCs w:val="24"/>
              </w:rPr>
              <w:t>Hippel-Lindau</w:t>
            </w:r>
            <w:proofErr w:type="spellEnd"/>
            <w:r w:rsidRPr="006846D8">
              <w:rPr>
                <w:kern w:val="0"/>
                <w:sz w:val="24"/>
                <w:szCs w:val="24"/>
              </w:rPr>
              <w:t xml:space="preserve"> deficient renal clear cell carcinoma.</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BBRC,2013,435(1):46-51</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高耀辉</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王立顺</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2.4</w:t>
            </w:r>
          </w:p>
        </w:tc>
      </w:tr>
      <w:tr w:rsidR="006846D8" w:rsidRPr="006846D8" w:rsidTr="006846D8">
        <w:trPr>
          <w:trHeight w:val="85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6</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ASD v2.0: updated content and novel features focusing on </w:t>
            </w:r>
            <w:proofErr w:type="spellStart"/>
            <w:r w:rsidRPr="006846D8">
              <w:rPr>
                <w:kern w:val="0"/>
                <w:sz w:val="24"/>
                <w:szCs w:val="24"/>
              </w:rPr>
              <w:t>allosteric</w:t>
            </w:r>
            <w:proofErr w:type="spellEnd"/>
            <w:r w:rsidRPr="006846D8">
              <w:rPr>
                <w:kern w:val="0"/>
                <w:sz w:val="24"/>
                <w:szCs w:val="24"/>
              </w:rPr>
              <w:t xml:space="preserve"> regulation</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Nucleic Acids Res.2013, In press</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黄志敏，牟林凯，沈倩诚，陆绍永</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张健</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8.278</w:t>
            </w:r>
          </w:p>
        </w:tc>
      </w:tr>
      <w:tr w:rsidR="006846D8" w:rsidRPr="006846D8" w:rsidTr="006846D8">
        <w:trPr>
          <w:trHeight w:val="6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7</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proofErr w:type="spellStart"/>
            <w:r w:rsidRPr="006846D8">
              <w:rPr>
                <w:kern w:val="0"/>
                <w:sz w:val="24"/>
                <w:szCs w:val="24"/>
              </w:rPr>
              <w:t>Allosite</w:t>
            </w:r>
            <w:proofErr w:type="spellEnd"/>
            <w:r w:rsidRPr="006846D8">
              <w:rPr>
                <w:kern w:val="0"/>
                <w:sz w:val="24"/>
                <w:szCs w:val="24"/>
              </w:rPr>
              <w:t xml:space="preserve">: a method for predicting </w:t>
            </w:r>
            <w:proofErr w:type="spellStart"/>
            <w:r w:rsidRPr="006846D8">
              <w:rPr>
                <w:kern w:val="0"/>
                <w:sz w:val="24"/>
                <w:szCs w:val="24"/>
              </w:rPr>
              <w:t>allosteric</w:t>
            </w:r>
            <w:proofErr w:type="spellEnd"/>
            <w:r w:rsidRPr="006846D8">
              <w:rPr>
                <w:kern w:val="0"/>
                <w:sz w:val="24"/>
                <w:szCs w:val="24"/>
              </w:rPr>
              <w:t xml:space="preserve"> sites</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Bioinformatics. 2013, 29, 2357-2359.</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rFonts w:ascii="宋体" w:hAnsi="宋体" w:hint="eastAsia"/>
                <w:color w:val="000000"/>
                <w:kern w:val="0"/>
                <w:sz w:val="24"/>
                <w:szCs w:val="24"/>
              </w:rPr>
              <w:t>黄文</w:t>
            </w:r>
            <w:proofErr w:type="gramStart"/>
            <w:r w:rsidRPr="006846D8">
              <w:rPr>
                <w:rFonts w:ascii="宋体" w:hAnsi="宋体" w:hint="eastAsia"/>
                <w:color w:val="000000"/>
                <w:kern w:val="0"/>
                <w:sz w:val="24"/>
                <w:szCs w:val="24"/>
              </w:rPr>
              <w:t>亢</w:t>
            </w:r>
            <w:proofErr w:type="gramEnd"/>
            <w:r w:rsidRPr="006846D8">
              <w:rPr>
                <w:rFonts w:ascii="宋体" w:hAnsi="宋体" w:hint="eastAsia"/>
                <w:color w:val="000000"/>
                <w:kern w:val="0"/>
                <w:sz w:val="24"/>
                <w:szCs w:val="24"/>
              </w:rPr>
              <w:t>，陆绍永</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张健</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5.323</w:t>
            </w:r>
          </w:p>
        </w:tc>
      </w:tr>
      <w:tr w:rsidR="006846D8" w:rsidRPr="006846D8" w:rsidTr="006846D8">
        <w:trPr>
          <w:trHeight w:val="126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8</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Exploring the </w:t>
            </w:r>
            <w:proofErr w:type="spellStart"/>
            <w:r w:rsidRPr="006846D8">
              <w:rPr>
                <w:kern w:val="0"/>
                <w:sz w:val="24"/>
                <w:szCs w:val="24"/>
              </w:rPr>
              <w:t>Desumoylation</w:t>
            </w:r>
            <w:proofErr w:type="spellEnd"/>
            <w:r w:rsidRPr="006846D8">
              <w:rPr>
                <w:kern w:val="0"/>
                <w:sz w:val="24"/>
                <w:szCs w:val="24"/>
              </w:rPr>
              <w:t xml:space="preserve"> Process of SENP1: A Study Combined MD Simulations with QM/MM Calculations on SENP1-SUMO1-RanGAP1</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J </w:t>
            </w:r>
            <w:proofErr w:type="spellStart"/>
            <w:r w:rsidRPr="006846D8">
              <w:rPr>
                <w:kern w:val="0"/>
                <w:sz w:val="24"/>
                <w:szCs w:val="24"/>
              </w:rPr>
              <w:t>Chem</w:t>
            </w:r>
            <w:proofErr w:type="spellEnd"/>
            <w:r w:rsidRPr="006846D8">
              <w:rPr>
                <w:kern w:val="0"/>
                <w:sz w:val="24"/>
                <w:szCs w:val="24"/>
              </w:rPr>
              <w:t xml:space="preserve"> </w:t>
            </w:r>
            <w:proofErr w:type="spellStart"/>
            <w:r w:rsidRPr="006846D8">
              <w:rPr>
                <w:kern w:val="0"/>
                <w:sz w:val="24"/>
                <w:szCs w:val="24"/>
              </w:rPr>
              <w:t>Inf</w:t>
            </w:r>
            <w:proofErr w:type="spellEnd"/>
            <w:r w:rsidRPr="006846D8">
              <w:rPr>
                <w:kern w:val="0"/>
                <w:sz w:val="24"/>
                <w:szCs w:val="24"/>
              </w:rPr>
              <w:t xml:space="preserve"> Model. 2013, 53, 2360-2368.</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石婷，韩玉慧</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张健</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4.304</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9</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How calcium inhibits the magnesium-dependent </w:t>
            </w:r>
            <w:proofErr w:type="spellStart"/>
            <w:r w:rsidRPr="006846D8">
              <w:rPr>
                <w:kern w:val="0"/>
                <w:sz w:val="24"/>
                <w:szCs w:val="24"/>
              </w:rPr>
              <w:t>kinase</w:t>
            </w:r>
            <w:proofErr w:type="spellEnd"/>
            <w:r w:rsidRPr="006846D8">
              <w:rPr>
                <w:kern w:val="0"/>
                <w:sz w:val="24"/>
                <w:szCs w:val="24"/>
              </w:rPr>
              <w:t xml:space="preserve"> GSK3β: A molecular simulation study</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PROTEINS: Structure, Function, and Bioinformatics</w:t>
            </w:r>
            <w:r w:rsidRPr="006846D8">
              <w:rPr>
                <w:i/>
                <w:iCs/>
                <w:kern w:val="0"/>
                <w:sz w:val="24"/>
                <w:szCs w:val="24"/>
              </w:rPr>
              <w:t>.</w:t>
            </w:r>
            <w:r w:rsidRPr="006846D8">
              <w:rPr>
                <w:kern w:val="0"/>
                <w:sz w:val="24"/>
                <w:szCs w:val="24"/>
              </w:rPr>
              <w:t xml:space="preserve"> 2013, 81, 740-53</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陆绍永</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张健</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3.337</w:t>
            </w:r>
          </w:p>
        </w:tc>
      </w:tr>
      <w:tr w:rsidR="006846D8" w:rsidRPr="006846D8" w:rsidTr="006846D8">
        <w:trPr>
          <w:trHeight w:val="6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10</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Conformational transition pathway in the activation process of </w:t>
            </w:r>
            <w:proofErr w:type="spellStart"/>
            <w:r w:rsidRPr="006846D8">
              <w:rPr>
                <w:kern w:val="0"/>
                <w:sz w:val="24"/>
                <w:szCs w:val="24"/>
              </w:rPr>
              <w:t>allosteric</w:t>
            </w:r>
            <w:proofErr w:type="spellEnd"/>
            <w:r w:rsidRPr="006846D8">
              <w:rPr>
                <w:kern w:val="0"/>
                <w:sz w:val="24"/>
                <w:szCs w:val="24"/>
              </w:rPr>
              <w:t xml:space="preserve"> </w:t>
            </w:r>
            <w:proofErr w:type="spellStart"/>
            <w:r w:rsidRPr="006846D8">
              <w:rPr>
                <w:kern w:val="0"/>
                <w:sz w:val="24"/>
                <w:szCs w:val="24"/>
              </w:rPr>
              <w:t>glucokinase</w:t>
            </w:r>
            <w:proofErr w:type="spellEnd"/>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PLOS ONE. 2013, 8, e55857</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黄敏，陆绍永</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张健</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3.73</w:t>
            </w:r>
          </w:p>
        </w:tc>
      </w:tr>
      <w:tr w:rsidR="006846D8" w:rsidRPr="006846D8" w:rsidTr="006846D8">
        <w:trPr>
          <w:trHeight w:val="6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11</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Towards an understanding of the sequence and structural basis of </w:t>
            </w:r>
            <w:proofErr w:type="spellStart"/>
            <w:r w:rsidRPr="006846D8">
              <w:rPr>
                <w:kern w:val="0"/>
                <w:sz w:val="24"/>
                <w:szCs w:val="24"/>
              </w:rPr>
              <w:t>allosteric</w:t>
            </w:r>
            <w:proofErr w:type="spellEnd"/>
            <w:r w:rsidRPr="006846D8">
              <w:rPr>
                <w:kern w:val="0"/>
                <w:sz w:val="24"/>
                <w:szCs w:val="24"/>
              </w:rPr>
              <w:t xml:space="preserve"> proteins</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J Mol Graph Model. 2013, 40, 30-39</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李晓白，</w:t>
            </w:r>
            <w:proofErr w:type="gramStart"/>
            <w:r w:rsidRPr="006846D8">
              <w:rPr>
                <w:rFonts w:ascii="宋体" w:hAnsi="宋体" w:hint="eastAsia"/>
                <w:kern w:val="0"/>
                <w:sz w:val="24"/>
                <w:szCs w:val="24"/>
              </w:rPr>
              <w:t>陈颖毅</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张健</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2.235</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12</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Conformation Selection and Induced Fit in Specific Antibody and Antigen Recognition: SPE7 as a Case Study</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r w:rsidRPr="006846D8">
              <w:rPr>
                <w:kern w:val="0"/>
                <w:sz w:val="24"/>
                <w:szCs w:val="24"/>
              </w:rPr>
              <w:t xml:space="preserve">J Phys </w:t>
            </w:r>
            <w:proofErr w:type="spellStart"/>
            <w:r w:rsidRPr="006846D8">
              <w:rPr>
                <w:kern w:val="0"/>
                <w:sz w:val="24"/>
                <w:szCs w:val="24"/>
              </w:rPr>
              <w:t>Chem</w:t>
            </w:r>
            <w:proofErr w:type="spellEnd"/>
            <w:r w:rsidRPr="006846D8">
              <w:rPr>
                <w:kern w:val="0"/>
                <w:sz w:val="24"/>
                <w:szCs w:val="24"/>
              </w:rPr>
              <w:t xml:space="preserve"> B. 2013, 117, 4912-23</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王伟</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张健，</w:t>
            </w:r>
            <w:proofErr w:type="spellStart"/>
            <w:r w:rsidRPr="006846D8">
              <w:rPr>
                <w:kern w:val="0"/>
                <w:sz w:val="24"/>
                <w:szCs w:val="24"/>
              </w:rPr>
              <w:t>Luo</w:t>
            </w:r>
            <w:proofErr w:type="spellEnd"/>
            <w:r w:rsidRPr="006846D8">
              <w:rPr>
                <w:kern w:val="0"/>
                <w:sz w:val="24"/>
                <w:szCs w:val="24"/>
              </w:rPr>
              <w:t xml:space="preserve"> Ray,</w:t>
            </w:r>
            <w:r w:rsidRPr="006846D8">
              <w:rPr>
                <w:rFonts w:ascii="宋体" w:hAnsi="宋体" w:hint="eastAsia"/>
                <w:kern w:val="0"/>
                <w:sz w:val="24"/>
                <w:szCs w:val="24"/>
              </w:rPr>
              <w:t>陈海峰</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3.607</w:t>
            </w:r>
          </w:p>
        </w:tc>
      </w:tr>
      <w:tr w:rsidR="006846D8" w:rsidRPr="006846D8" w:rsidTr="006846D8">
        <w:trPr>
          <w:trHeight w:val="6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13</w:t>
            </w:r>
          </w:p>
        </w:tc>
        <w:tc>
          <w:tcPr>
            <w:tcW w:w="3099" w:type="dxa"/>
            <w:tcBorders>
              <w:top w:val="nil"/>
              <w:left w:val="nil"/>
              <w:bottom w:val="single" w:sz="4" w:space="0" w:color="auto"/>
              <w:right w:val="single" w:sz="4" w:space="0" w:color="auto"/>
            </w:tcBorders>
            <w:shd w:val="clear" w:color="auto" w:fill="auto"/>
            <w:vAlign w:val="bottom"/>
            <w:hideMark/>
          </w:tcPr>
          <w:p w:rsidR="006846D8" w:rsidRPr="006846D8" w:rsidRDefault="006846D8" w:rsidP="006846D8">
            <w:pPr>
              <w:widowControl/>
              <w:jc w:val="left"/>
              <w:rPr>
                <w:color w:val="000000"/>
                <w:kern w:val="0"/>
                <w:sz w:val="24"/>
                <w:szCs w:val="24"/>
              </w:rPr>
            </w:pPr>
            <w:r w:rsidRPr="006846D8">
              <w:rPr>
                <w:color w:val="000000"/>
                <w:kern w:val="0"/>
                <w:sz w:val="24"/>
                <w:szCs w:val="24"/>
              </w:rPr>
              <w:t xml:space="preserve">Nuclear </w:t>
            </w:r>
            <w:proofErr w:type="spellStart"/>
            <w:r w:rsidRPr="006846D8">
              <w:rPr>
                <w:color w:val="000000"/>
                <w:kern w:val="0"/>
                <w:sz w:val="24"/>
                <w:szCs w:val="24"/>
              </w:rPr>
              <w:t>phosphatase</w:t>
            </w:r>
            <w:proofErr w:type="spellEnd"/>
            <w:r w:rsidRPr="006846D8">
              <w:rPr>
                <w:color w:val="000000"/>
                <w:kern w:val="0"/>
                <w:sz w:val="24"/>
                <w:szCs w:val="24"/>
              </w:rPr>
              <w:t xml:space="preserve"> PPM1G in cellular survival and neural development.</w:t>
            </w:r>
          </w:p>
        </w:tc>
        <w:tc>
          <w:tcPr>
            <w:tcW w:w="3703" w:type="dxa"/>
            <w:tcBorders>
              <w:top w:val="nil"/>
              <w:left w:val="nil"/>
              <w:bottom w:val="single" w:sz="4" w:space="0" w:color="auto"/>
              <w:right w:val="single" w:sz="4" w:space="0" w:color="auto"/>
            </w:tcBorders>
            <w:shd w:val="clear" w:color="auto" w:fill="auto"/>
            <w:vAlign w:val="bottom"/>
            <w:hideMark/>
          </w:tcPr>
          <w:p w:rsidR="006846D8" w:rsidRPr="006846D8" w:rsidRDefault="006846D8" w:rsidP="006846D8">
            <w:pPr>
              <w:widowControl/>
              <w:jc w:val="left"/>
              <w:rPr>
                <w:color w:val="000000"/>
                <w:kern w:val="0"/>
                <w:sz w:val="24"/>
                <w:szCs w:val="24"/>
              </w:rPr>
            </w:pPr>
            <w:proofErr w:type="spellStart"/>
            <w:r w:rsidRPr="006846D8">
              <w:rPr>
                <w:color w:val="000000"/>
                <w:kern w:val="0"/>
                <w:sz w:val="24"/>
                <w:szCs w:val="24"/>
              </w:rPr>
              <w:t>Developemental</w:t>
            </w:r>
            <w:proofErr w:type="spellEnd"/>
            <w:r w:rsidRPr="006846D8">
              <w:rPr>
                <w:color w:val="000000"/>
                <w:kern w:val="0"/>
                <w:sz w:val="24"/>
                <w:szCs w:val="24"/>
              </w:rPr>
              <w:t xml:space="preserve"> Dynamics. 2013, 242(9):1101-9</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Foster WH</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王义斌</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2.59</w:t>
            </w:r>
          </w:p>
        </w:tc>
      </w:tr>
      <w:tr w:rsidR="006846D8" w:rsidRPr="006846D8" w:rsidTr="006846D8">
        <w:trPr>
          <w:trHeight w:val="6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14</w:t>
            </w:r>
          </w:p>
        </w:tc>
        <w:tc>
          <w:tcPr>
            <w:tcW w:w="3099" w:type="dxa"/>
            <w:tcBorders>
              <w:top w:val="nil"/>
              <w:left w:val="nil"/>
              <w:bottom w:val="single" w:sz="4" w:space="0" w:color="auto"/>
              <w:right w:val="single" w:sz="4" w:space="0" w:color="auto"/>
            </w:tcBorders>
            <w:shd w:val="clear" w:color="auto" w:fill="auto"/>
            <w:vAlign w:val="bottom"/>
            <w:hideMark/>
          </w:tcPr>
          <w:p w:rsidR="006846D8" w:rsidRPr="006846D8" w:rsidRDefault="006846D8" w:rsidP="006846D8">
            <w:pPr>
              <w:widowControl/>
              <w:jc w:val="left"/>
              <w:rPr>
                <w:color w:val="000000"/>
                <w:kern w:val="0"/>
                <w:sz w:val="24"/>
                <w:szCs w:val="24"/>
              </w:rPr>
            </w:pPr>
            <w:r w:rsidRPr="006846D8">
              <w:rPr>
                <w:color w:val="000000"/>
                <w:kern w:val="0"/>
                <w:sz w:val="24"/>
                <w:szCs w:val="24"/>
              </w:rPr>
              <w:t xml:space="preserve">Mechanism-Based Engineering Against </w:t>
            </w:r>
            <w:proofErr w:type="spellStart"/>
            <w:r w:rsidRPr="006846D8">
              <w:rPr>
                <w:color w:val="000000"/>
                <w:kern w:val="0"/>
                <w:sz w:val="24"/>
                <w:szCs w:val="24"/>
              </w:rPr>
              <w:t>Anthracycline</w:t>
            </w:r>
            <w:proofErr w:type="spellEnd"/>
            <w:r w:rsidRPr="006846D8">
              <w:rPr>
                <w:color w:val="000000"/>
                <w:kern w:val="0"/>
                <w:sz w:val="24"/>
                <w:szCs w:val="24"/>
              </w:rPr>
              <w:t xml:space="preserve"> </w:t>
            </w:r>
            <w:proofErr w:type="spellStart"/>
            <w:r w:rsidRPr="006846D8">
              <w:rPr>
                <w:color w:val="000000"/>
                <w:kern w:val="0"/>
                <w:sz w:val="24"/>
                <w:szCs w:val="24"/>
              </w:rPr>
              <w:t>Cardiotoxicity</w:t>
            </w:r>
            <w:proofErr w:type="spellEnd"/>
          </w:p>
        </w:tc>
        <w:tc>
          <w:tcPr>
            <w:tcW w:w="3703" w:type="dxa"/>
            <w:tcBorders>
              <w:top w:val="nil"/>
              <w:left w:val="nil"/>
              <w:bottom w:val="single" w:sz="4" w:space="0" w:color="auto"/>
              <w:right w:val="single" w:sz="4" w:space="0" w:color="auto"/>
            </w:tcBorders>
            <w:shd w:val="clear" w:color="auto" w:fill="auto"/>
            <w:vAlign w:val="bottom"/>
            <w:hideMark/>
          </w:tcPr>
          <w:p w:rsidR="006846D8" w:rsidRPr="006846D8" w:rsidRDefault="006846D8" w:rsidP="006846D8">
            <w:pPr>
              <w:widowControl/>
              <w:jc w:val="left"/>
              <w:rPr>
                <w:color w:val="000000"/>
                <w:kern w:val="0"/>
                <w:sz w:val="24"/>
                <w:szCs w:val="24"/>
              </w:rPr>
            </w:pPr>
            <w:r w:rsidRPr="006846D8">
              <w:rPr>
                <w:color w:val="000000"/>
                <w:kern w:val="0"/>
                <w:sz w:val="24"/>
                <w:szCs w:val="24"/>
              </w:rPr>
              <w:t>Circulation.</w:t>
            </w:r>
            <w:r w:rsidRPr="006846D8">
              <w:rPr>
                <w:color w:val="333300"/>
                <w:kern w:val="0"/>
                <w:sz w:val="24"/>
                <w:szCs w:val="24"/>
              </w:rPr>
              <w:t xml:space="preserve"> 2013; 128: 98-100</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color w:val="000000"/>
                <w:kern w:val="0"/>
                <w:sz w:val="24"/>
                <w:szCs w:val="24"/>
              </w:rPr>
              <w:t>Force T</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王义斌</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15.2</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15</w:t>
            </w:r>
          </w:p>
        </w:tc>
        <w:tc>
          <w:tcPr>
            <w:tcW w:w="3099" w:type="dxa"/>
            <w:tcBorders>
              <w:top w:val="nil"/>
              <w:left w:val="nil"/>
              <w:bottom w:val="single" w:sz="4" w:space="0" w:color="auto"/>
              <w:right w:val="single" w:sz="4" w:space="0" w:color="auto"/>
            </w:tcBorders>
            <w:shd w:val="clear" w:color="auto" w:fill="auto"/>
            <w:vAlign w:val="bottom"/>
            <w:hideMark/>
          </w:tcPr>
          <w:p w:rsidR="006846D8" w:rsidRPr="006846D8" w:rsidRDefault="006846D8" w:rsidP="006846D8">
            <w:pPr>
              <w:widowControl/>
              <w:jc w:val="left"/>
              <w:rPr>
                <w:kern w:val="0"/>
                <w:sz w:val="24"/>
                <w:szCs w:val="24"/>
              </w:rPr>
            </w:pPr>
            <w:r w:rsidRPr="006846D8">
              <w:rPr>
                <w:kern w:val="0"/>
                <w:sz w:val="24"/>
                <w:szCs w:val="24"/>
              </w:rPr>
              <w:t>PI3K is required for the physical interaction and functional inhibition of NF-</w:t>
            </w:r>
            <w:proofErr w:type="spellStart"/>
            <w:r w:rsidRPr="006846D8">
              <w:rPr>
                <w:kern w:val="0"/>
                <w:sz w:val="24"/>
                <w:szCs w:val="24"/>
              </w:rPr>
              <w:t>kB</w:t>
            </w:r>
            <w:proofErr w:type="spellEnd"/>
            <w:r w:rsidRPr="006846D8">
              <w:rPr>
                <w:kern w:val="0"/>
                <w:sz w:val="24"/>
                <w:szCs w:val="24"/>
              </w:rPr>
              <w:t xml:space="preserve"> </w:t>
            </w:r>
            <w:r w:rsidRPr="006846D8">
              <w:rPr>
                <w:kern w:val="0"/>
                <w:sz w:val="24"/>
                <w:szCs w:val="24"/>
              </w:rPr>
              <w:lastRenderedPageBreak/>
              <w:t>by b-</w:t>
            </w:r>
            <w:proofErr w:type="spellStart"/>
            <w:r w:rsidRPr="006846D8">
              <w:rPr>
                <w:kern w:val="0"/>
                <w:sz w:val="24"/>
                <w:szCs w:val="24"/>
              </w:rPr>
              <w:t>catenin</w:t>
            </w:r>
            <w:proofErr w:type="spellEnd"/>
            <w:r w:rsidRPr="006846D8">
              <w:rPr>
                <w:kern w:val="0"/>
                <w:sz w:val="24"/>
                <w:szCs w:val="24"/>
              </w:rPr>
              <w:t xml:space="preserve"> in colorectal cancer cells. </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lastRenderedPageBreak/>
              <w:t xml:space="preserve"> Biochemical and Biophysical Research Communications. 2013, 434:760–766</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刘婧怡，廖月玲</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邓炯</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2.4</w:t>
            </w:r>
          </w:p>
        </w:tc>
      </w:tr>
      <w:tr w:rsidR="006846D8" w:rsidRPr="006846D8" w:rsidTr="006846D8">
        <w:trPr>
          <w:trHeight w:val="126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lastRenderedPageBreak/>
              <w:t>16</w:t>
            </w:r>
          </w:p>
        </w:tc>
        <w:tc>
          <w:tcPr>
            <w:tcW w:w="3099" w:type="dxa"/>
            <w:tcBorders>
              <w:top w:val="nil"/>
              <w:left w:val="nil"/>
              <w:bottom w:val="single" w:sz="4" w:space="0" w:color="auto"/>
              <w:right w:val="single" w:sz="4" w:space="0" w:color="auto"/>
            </w:tcBorders>
            <w:shd w:val="clear" w:color="auto" w:fill="auto"/>
            <w:vAlign w:val="bottom"/>
            <w:hideMark/>
          </w:tcPr>
          <w:p w:rsidR="006846D8" w:rsidRPr="006846D8" w:rsidRDefault="006846D8" w:rsidP="006846D8">
            <w:pPr>
              <w:widowControl/>
              <w:jc w:val="left"/>
              <w:rPr>
                <w:kern w:val="0"/>
                <w:sz w:val="24"/>
                <w:szCs w:val="24"/>
              </w:rPr>
            </w:pPr>
            <w:r w:rsidRPr="006846D8">
              <w:rPr>
                <w:kern w:val="0"/>
                <w:sz w:val="24"/>
                <w:szCs w:val="24"/>
              </w:rPr>
              <w:t xml:space="preserve">Repression of G protein– coupled receptor family C group 5 member A is associated with pathologic differentiation grade of oral </w:t>
            </w:r>
            <w:proofErr w:type="spellStart"/>
            <w:r w:rsidRPr="006846D8">
              <w:rPr>
                <w:kern w:val="0"/>
                <w:sz w:val="24"/>
                <w:szCs w:val="24"/>
              </w:rPr>
              <w:t>squamous</w:t>
            </w:r>
            <w:proofErr w:type="spellEnd"/>
            <w:r w:rsidRPr="006846D8">
              <w:rPr>
                <w:kern w:val="0"/>
                <w:sz w:val="24"/>
                <w:szCs w:val="24"/>
              </w:rPr>
              <w:t xml:space="preserve"> cell carcinoma</w:t>
            </w:r>
          </w:p>
        </w:tc>
        <w:tc>
          <w:tcPr>
            <w:tcW w:w="3703" w:type="dxa"/>
            <w:tcBorders>
              <w:top w:val="nil"/>
              <w:left w:val="nil"/>
              <w:bottom w:val="single" w:sz="4" w:space="0" w:color="auto"/>
              <w:right w:val="single" w:sz="4" w:space="0" w:color="auto"/>
            </w:tcBorders>
            <w:shd w:val="clear" w:color="auto" w:fill="auto"/>
            <w:vAlign w:val="bottom"/>
            <w:hideMark/>
          </w:tcPr>
          <w:p w:rsidR="006846D8" w:rsidRPr="006846D8" w:rsidRDefault="006846D8" w:rsidP="006846D8">
            <w:pPr>
              <w:widowControl/>
              <w:jc w:val="left"/>
              <w:rPr>
                <w:kern w:val="0"/>
                <w:sz w:val="24"/>
                <w:szCs w:val="24"/>
              </w:rPr>
            </w:pPr>
            <w:r w:rsidRPr="006846D8">
              <w:rPr>
                <w:kern w:val="0"/>
                <w:sz w:val="24"/>
                <w:szCs w:val="24"/>
              </w:rPr>
              <w:t xml:space="preserve"> Journal of Oral Pathology &amp; </w:t>
            </w:r>
            <w:proofErr w:type="gramStart"/>
            <w:r w:rsidRPr="006846D8">
              <w:rPr>
                <w:kern w:val="0"/>
                <w:sz w:val="24"/>
                <w:szCs w:val="24"/>
              </w:rPr>
              <w:t>Medicine  2013</w:t>
            </w:r>
            <w:proofErr w:type="gramEnd"/>
            <w:r w:rsidRPr="006846D8">
              <w:rPr>
                <w:kern w:val="0"/>
                <w:sz w:val="24"/>
                <w:szCs w:val="24"/>
              </w:rPr>
              <w:t xml:space="preserve"> May 7. </w:t>
            </w:r>
            <w:proofErr w:type="spellStart"/>
            <w:proofErr w:type="gramStart"/>
            <w:r w:rsidRPr="006846D8">
              <w:rPr>
                <w:kern w:val="0"/>
                <w:sz w:val="24"/>
                <w:szCs w:val="24"/>
              </w:rPr>
              <w:t>doi</w:t>
            </w:r>
            <w:proofErr w:type="spellEnd"/>
            <w:proofErr w:type="gramEnd"/>
            <w:r w:rsidRPr="006846D8">
              <w:rPr>
                <w:kern w:val="0"/>
                <w:sz w:val="24"/>
                <w:szCs w:val="24"/>
              </w:rPr>
              <w:t>: 10.1111/jop.12077. [</w:t>
            </w:r>
            <w:proofErr w:type="spellStart"/>
            <w:r w:rsidRPr="006846D8">
              <w:rPr>
                <w:kern w:val="0"/>
                <w:sz w:val="24"/>
                <w:szCs w:val="24"/>
              </w:rPr>
              <w:t>Epub</w:t>
            </w:r>
            <w:proofErr w:type="spellEnd"/>
            <w:r w:rsidRPr="006846D8">
              <w:rPr>
                <w:kern w:val="0"/>
                <w:sz w:val="24"/>
                <w:szCs w:val="24"/>
              </w:rPr>
              <w:t xml:space="preserve"> ahead of print]</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proofErr w:type="gramStart"/>
            <w:r w:rsidRPr="006846D8">
              <w:rPr>
                <w:rFonts w:ascii="宋体" w:hAnsi="宋体" w:hint="eastAsia"/>
                <w:color w:val="000000"/>
                <w:kern w:val="0"/>
                <w:sz w:val="24"/>
                <w:szCs w:val="24"/>
              </w:rPr>
              <w:t>刘术利</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张志愿</w:t>
            </w:r>
            <w:r w:rsidRPr="006846D8">
              <w:rPr>
                <w:kern w:val="0"/>
                <w:sz w:val="24"/>
                <w:szCs w:val="24"/>
              </w:rPr>
              <w:t xml:space="preserve">, </w:t>
            </w:r>
            <w:r w:rsidRPr="006846D8">
              <w:rPr>
                <w:rFonts w:ascii="宋体" w:hAnsi="宋体" w:hint="eastAsia"/>
                <w:kern w:val="0"/>
                <w:sz w:val="24"/>
                <w:szCs w:val="24"/>
              </w:rPr>
              <w:t>邓炯</w:t>
            </w:r>
            <w:r w:rsidRPr="006846D8">
              <w:rPr>
                <w:kern w:val="0"/>
                <w:sz w:val="24"/>
                <w:szCs w:val="24"/>
              </w:rPr>
              <w:t xml:space="preserve"> </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2.055</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17</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HIF-1α </w:t>
            </w:r>
            <w:proofErr w:type="spellStart"/>
            <w:r w:rsidRPr="006846D8">
              <w:rPr>
                <w:kern w:val="0"/>
                <w:sz w:val="24"/>
                <w:szCs w:val="24"/>
              </w:rPr>
              <w:t>downregulates</w:t>
            </w:r>
            <w:proofErr w:type="spellEnd"/>
            <w:r w:rsidRPr="006846D8">
              <w:rPr>
                <w:kern w:val="0"/>
                <w:sz w:val="24"/>
                <w:szCs w:val="24"/>
              </w:rPr>
              <w:t xml:space="preserve"> miR-17/20a directly targeting p21 and STAT3: a role in myeloid </w:t>
            </w:r>
            <w:proofErr w:type="spellStart"/>
            <w:r w:rsidRPr="006846D8">
              <w:rPr>
                <w:kern w:val="0"/>
                <w:sz w:val="24"/>
                <w:szCs w:val="24"/>
              </w:rPr>
              <w:t>leukemic</w:t>
            </w:r>
            <w:proofErr w:type="spellEnd"/>
            <w:r w:rsidRPr="006846D8">
              <w:rPr>
                <w:kern w:val="0"/>
                <w:sz w:val="24"/>
                <w:szCs w:val="24"/>
              </w:rPr>
              <w:t xml:space="preserve"> cell differentiation.</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 Cell Death Differ. 2013; 20(3):408-418.</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贺明、王球玉</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陈国强、赵倩</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8.371</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18</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MiR-124 Targets Slug to Regulate Epithelial-to-</w:t>
            </w:r>
            <w:proofErr w:type="spellStart"/>
            <w:r w:rsidRPr="006846D8">
              <w:rPr>
                <w:kern w:val="0"/>
                <w:sz w:val="24"/>
                <w:szCs w:val="24"/>
              </w:rPr>
              <w:t>Mesenchymal</w:t>
            </w:r>
            <w:proofErr w:type="spellEnd"/>
            <w:r w:rsidRPr="006846D8">
              <w:rPr>
                <w:kern w:val="0"/>
                <w:sz w:val="24"/>
                <w:szCs w:val="24"/>
              </w:rPr>
              <w:t xml:space="preserve"> Transition and Metastasis of Breast Cancer.  </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Carcinogenesis. 2013; 34(3):713-722.</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梁永俊、王球玉</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何建蓉、赵倩</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5.635</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19</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proofErr w:type="spellStart"/>
            <w:r w:rsidRPr="006846D8">
              <w:rPr>
                <w:kern w:val="0"/>
                <w:sz w:val="24"/>
                <w:szCs w:val="24"/>
              </w:rPr>
              <w:t>Chloroquine</w:t>
            </w:r>
            <w:proofErr w:type="spellEnd"/>
            <w:r w:rsidRPr="006846D8">
              <w:rPr>
                <w:kern w:val="0"/>
                <w:sz w:val="24"/>
                <w:szCs w:val="24"/>
              </w:rPr>
              <w:t xml:space="preserve"> enhances cobalt chloride-induced leukemic cell differentiation via the suppression of </w:t>
            </w:r>
            <w:proofErr w:type="spellStart"/>
            <w:r w:rsidRPr="006846D8">
              <w:rPr>
                <w:kern w:val="0"/>
                <w:sz w:val="24"/>
                <w:szCs w:val="24"/>
              </w:rPr>
              <w:t>autophagy</w:t>
            </w:r>
            <w:proofErr w:type="spellEnd"/>
            <w:r w:rsidRPr="006846D8">
              <w:rPr>
                <w:kern w:val="0"/>
                <w:sz w:val="24"/>
                <w:szCs w:val="24"/>
              </w:rPr>
              <w:t xml:space="preserve"> at the late phase.</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left"/>
              <w:rPr>
                <w:kern w:val="0"/>
                <w:sz w:val="24"/>
                <w:szCs w:val="24"/>
              </w:rPr>
            </w:pPr>
            <w:proofErr w:type="spellStart"/>
            <w:r w:rsidRPr="006846D8">
              <w:rPr>
                <w:kern w:val="0"/>
                <w:sz w:val="24"/>
                <w:szCs w:val="24"/>
              </w:rPr>
              <w:t>Biochem</w:t>
            </w:r>
            <w:proofErr w:type="spellEnd"/>
            <w:r w:rsidRPr="006846D8">
              <w:rPr>
                <w:kern w:val="0"/>
                <w:sz w:val="24"/>
                <w:szCs w:val="24"/>
              </w:rPr>
              <w:t xml:space="preserve"> </w:t>
            </w:r>
            <w:proofErr w:type="spellStart"/>
            <w:r w:rsidRPr="006846D8">
              <w:rPr>
                <w:kern w:val="0"/>
                <w:sz w:val="24"/>
                <w:szCs w:val="24"/>
              </w:rPr>
              <w:t>Biophys</w:t>
            </w:r>
            <w:proofErr w:type="spellEnd"/>
            <w:r w:rsidRPr="006846D8">
              <w:rPr>
                <w:kern w:val="0"/>
                <w:sz w:val="24"/>
                <w:szCs w:val="24"/>
              </w:rPr>
              <w:t xml:space="preserve"> Res Commun.2013 Jan, 430(3):926-32.</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 </w:t>
            </w:r>
            <w:proofErr w:type="gramStart"/>
            <w:r w:rsidRPr="006846D8">
              <w:rPr>
                <w:rFonts w:ascii="宋体" w:hAnsi="宋体" w:hint="eastAsia"/>
                <w:kern w:val="0"/>
                <w:sz w:val="24"/>
                <w:szCs w:val="24"/>
              </w:rPr>
              <w:t>颜召文</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黄莺</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2.484</w:t>
            </w:r>
          </w:p>
        </w:tc>
      </w:tr>
      <w:tr w:rsidR="006846D8" w:rsidRPr="006846D8" w:rsidTr="006846D8">
        <w:trPr>
          <w:trHeight w:val="6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20</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spellStart"/>
            <w:r w:rsidRPr="006846D8">
              <w:rPr>
                <w:kern w:val="0"/>
                <w:sz w:val="24"/>
                <w:szCs w:val="24"/>
              </w:rPr>
              <w:t>Fev</w:t>
            </w:r>
            <w:proofErr w:type="spellEnd"/>
            <w:r w:rsidRPr="006846D8">
              <w:rPr>
                <w:kern w:val="0"/>
                <w:sz w:val="24"/>
                <w:szCs w:val="24"/>
              </w:rPr>
              <w:t xml:space="preserve"> regulates hematopoietic stem cell development via ERK signaling.</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Blood</w:t>
            </w:r>
            <w:r w:rsidRPr="006846D8">
              <w:rPr>
                <w:rFonts w:ascii="宋体" w:hAnsi="宋体" w:hint="eastAsia"/>
                <w:kern w:val="0"/>
                <w:sz w:val="24"/>
                <w:szCs w:val="24"/>
              </w:rPr>
              <w:t>，</w:t>
            </w:r>
            <w:r w:rsidRPr="006846D8">
              <w:rPr>
                <w:kern w:val="0"/>
                <w:sz w:val="24"/>
                <w:szCs w:val="24"/>
              </w:rPr>
              <w:t>2013</w:t>
            </w:r>
            <w:r w:rsidRPr="006846D8">
              <w:rPr>
                <w:rFonts w:ascii="宋体" w:hAnsi="宋体" w:hint="eastAsia"/>
                <w:kern w:val="0"/>
                <w:sz w:val="24"/>
                <w:szCs w:val="24"/>
              </w:rPr>
              <w:t>，</w:t>
            </w:r>
            <w:r w:rsidRPr="006846D8">
              <w:rPr>
                <w:kern w:val="0"/>
                <w:sz w:val="24"/>
                <w:szCs w:val="24"/>
              </w:rPr>
              <w:t>122(3):367-75</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王璐，刘天会</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洪登礼，刘峰</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9.06</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21</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spellStart"/>
            <w:r w:rsidRPr="006846D8">
              <w:rPr>
                <w:kern w:val="0"/>
                <w:sz w:val="24"/>
                <w:szCs w:val="24"/>
              </w:rPr>
              <w:t>Phosphoproteomics</w:t>
            </w:r>
            <w:proofErr w:type="spellEnd"/>
            <w:r w:rsidRPr="006846D8">
              <w:rPr>
                <w:kern w:val="0"/>
                <w:sz w:val="24"/>
                <w:szCs w:val="24"/>
              </w:rPr>
              <w:t xml:space="preserve"> Study on the Activated </w:t>
            </w:r>
            <w:proofErr w:type="spellStart"/>
            <w:r w:rsidRPr="006846D8">
              <w:rPr>
                <w:kern w:val="0"/>
                <w:sz w:val="24"/>
                <w:szCs w:val="24"/>
              </w:rPr>
              <w:t>PKCδ</w:t>
            </w:r>
            <w:proofErr w:type="spellEnd"/>
            <w:r w:rsidRPr="006846D8">
              <w:rPr>
                <w:kern w:val="0"/>
                <w:sz w:val="24"/>
                <w:szCs w:val="24"/>
              </w:rPr>
              <w:t>-Induced Cell Death</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J Proteome Res. 2013 Oct 4</w:t>
            </w:r>
            <w:proofErr w:type="gramStart"/>
            <w:r w:rsidRPr="006846D8">
              <w:rPr>
                <w:kern w:val="0"/>
                <w:sz w:val="24"/>
                <w:szCs w:val="24"/>
              </w:rPr>
              <w:t>;12</w:t>
            </w:r>
            <w:proofErr w:type="gramEnd"/>
            <w:r w:rsidRPr="006846D8">
              <w:rPr>
                <w:kern w:val="0"/>
                <w:sz w:val="24"/>
                <w:szCs w:val="24"/>
              </w:rPr>
              <w:t xml:space="preserve">(10):4280-301. </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夏立</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陈国强、王立顺</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5.056</w:t>
            </w:r>
          </w:p>
        </w:tc>
      </w:tr>
      <w:tr w:rsidR="006846D8" w:rsidRPr="006846D8" w:rsidTr="006846D8">
        <w:trPr>
          <w:trHeight w:val="126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22</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Preventive and therapeutic effects of </w:t>
            </w:r>
            <w:proofErr w:type="spellStart"/>
            <w:r w:rsidRPr="006846D8">
              <w:rPr>
                <w:kern w:val="0"/>
                <w:sz w:val="24"/>
                <w:szCs w:val="24"/>
              </w:rPr>
              <w:t>adenanthin</w:t>
            </w:r>
            <w:proofErr w:type="spellEnd"/>
            <w:r w:rsidRPr="006846D8">
              <w:rPr>
                <w:kern w:val="0"/>
                <w:sz w:val="24"/>
                <w:szCs w:val="24"/>
              </w:rPr>
              <w:t xml:space="preserve"> on experimental autoimmune encephalomyelitis by inhibiting NF-</w:t>
            </w:r>
            <w:proofErr w:type="spellStart"/>
            <w:r w:rsidRPr="006846D8">
              <w:rPr>
                <w:kern w:val="0"/>
                <w:sz w:val="24"/>
                <w:szCs w:val="24"/>
              </w:rPr>
              <w:t>κB</w:t>
            </w:r>
            <w:proofErr w:type="spellEnd"/>
            <w:r w:rsidRPr="006846D8">
              <w:rPr>
                <w:kern w:val="0"/>
                <w:sz w:val="24"/>
                <w:szCs w:val="24"/>
              </w:rPr>
              <w:t xml:space="preserve"> signaling.</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J </w:t>
            </w:r>
            <w:proofErr w:type="spellStart"/>
            <w:r w:rsidRPr="006846D8">
              <w:rPr>
                <w:kern w:val="0"/>
                <w:sz w:val="24"/>
                <w:szCs w:val="24"/>
              </w:rPr>
              <w:t>Immunol</w:t>
            </w:r>
            <w:proofErr w:type="spellEnd"/>
            <w:r w:rsidRPr="006846D8">
              <w:rPr>
                <w:kern w:val="0"/>
                <w:sz w:val="24"/>
                <w:szCs w:val="24"/>
              </w:rPr>
              <w:t>. 2013 Sep 1</w:t>
            </w:r>
            <w:proofErr w:type="gramStart"/>
            <w:r w:rsidRPr="006846D8">
              <w:rPr>
                <w:kern w:val="0"/>
                <w:sz w:val="24"/>
                <w:szCs w:val="24"/>
              </w:rPr>
              <w:t>;191</w:t>
            </w:r>
            <w:proofErr w:type="gramEnd"/>
            <w:r w:rsidRPr="006846D8">
              <w:rPr>
                <w:kern w:val="0"/>
                <w:sz w:val="24"/>
                <w:szCs w:val="24"/>
              </w:rPr>
              <w:t xml:space="preserve">(5):2115-25. </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阴倩倩</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陈国强、孙汉董</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5.52</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23</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Targeting </w:t>
            </w:r>
            <w:proofErr w:type="spellStart"/>
            <w:r w:rsidRPr="006846D8">
              <w:rPr>
                <w:kern w:val="0"/>
                <w:sz w:val="24"/>
                <w:szCs w:val="24"/>
              </w:rPr>
              <w:t>peroxiredoxinsagainstleukemia</w:t>
            </w:r>
            <w:proofErr w:type="spellEnd"/>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Exp Cell Res. 2013 Jan 15</w:t>
            </w:r>
            <w:proofErr w:type="gramStart"/>
            <w:r w:rsidRPr="006846D8">
              <w:rPr>
                <w:kern w:val="0"/>
                <w:sz w:val="24"/>
                <w:szCs w:val="24"/>
              </w:rPr>
              <w:t>;319</w:t>
            </w:r>
            <w:proofErr w:type="gramEnd"/>
            <w:r w:rsidRPr="006846D8">
              <w:rPr>
                <w:kern w:val="0"/>
                <w:sz w:val="24"/>
                <w:szCs w:val="24"/>
              </w:rPr>
              <w:t xml:space="preserve">(2):170-6. </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刘传绪</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陈国强</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3.557</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24</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MiR-142-3p functions as a tumor suppressor by targeting CD133, ABCG2, and Lgr5 in colon cancer cells.</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Journal of Molecular Medicine-JMM</w:t>
            </w:r>
            <w:proofErr w:type="gramStart"/>
            <w:r w:rsidRPr="006846D8">
              <w:rPr>
                <w:kern w:val="0"/>
                <w:sz w:val="24"/>
                <w:szCs w:val="24"/>
              </w:rPr>
              <w:t>,2013,91</w:t>
            </w:r>
            <w:proofErr w:type="gramEnd"/>
            <w:r w:rsidRPr="006846D8">
              <w:rPr>
                <w:kern w:val="0"/>
                <w:sz w:val="24"/>
                <w:szCs w:val="24"/>
              </w:rPr>
              <w:t>(8):989-1000.</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rFonts w:ascii="宋体" w:hAnsi="宋体" w:hint="eastAsia"/>
                <w:color w:val="000000"/>
                <w:kern w:val="0"/>
                <w:sz w:val="24"/>
                <w:szCs w:val="24"/>
              </w:rPr>
              <w:t>沈炜炜</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傅国辉</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4.768</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lastRenderedPageBreak/>
              <w:t>25</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EGR1 is critical for </w:t>
            </w:r>
            <w:proofErr w:type="spellStart"/>
            <w:r w:rsidRPr="006846D8">
              <w:rPr>
                <w:kern w:val="0"/>
                <w:sz w:val="24"/>
                <w:szCs w:val="24"/>
              </w:rPr>
              <w:t>gastrin</w:t>
            </w:r>
            <w:proofErr w:type="spellEnd"/>
            <w:r w:rsidRPr="006846D8">
              <w:rPr>
                <w:kern w:val="0"/>
                <w:sz w:val="24"/>
                <w:szCs w:val="24"/>
              </w:rPr>
              <w:t xml:space="preserve">-dependent </w:t>
            </w:r>
            <w:proofErr w:type="spellStart"/>
            <w:r w:rsidRPr="006846D8">
              <w:rPr>
                <w:kern w:val="0"/>
                <w:sz w:val="24"/>
                <w:szCs w:val="24"/>
              </w:rPr>
              <w:t>upregulation</w:t>
            </w:r>
            <w:proofErr w:type="spellEnd"/>
            <w:r w:rsidRPr="006846D8">
              <w:rPr>
                <w:kern w:val="0"/>
                <w:sz w:val="24"/>
                <w:szCs w:val="24"/>
              </w:rPr>
              <w:t xml:space="preserve"> of anion exchanger 2 in gastric cancer cells.</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FEBS Journal</w:t>
            </w:r>
            <w:proofErr w:type="gramStart"/>
            <w:r w:rsidRPr="006846D8">
              <w:rPr>
                <w:kern w:val="0"/>
                <w:sz w:val="24"/>
                <w:szCs w:val="24"/>
              </w:rPr>
              <w:t>,2013,280</w:t>
            </w:r>
            <w:proofErr w:type="gramEnd"/>
            <w:r w:rsidRPr="006846D8">
              <w:rPr>
                <w:kern w:val="0"/>
                <w:sz w:val="24"/>
                <w:szCs w:val="24"/>
              </w:rPr>
              <w:t>(1):174-183.</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王婷</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傅国辉</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4.25</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26</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spellStart"/>
            <w:r w:rsidRPr="006846D8">
              <w:rPr>
                <w:kern w:val="0"/>
                <w:sz w:val="24"/>
                <w:szCs w:val="24"/>
              </w:rPr>
              <w:t>Curcumin</w:t>
            </w:r>
            <w:proofErr w:type="spellEnd"/>
            <w:r w:rsidRPr="006846D8">
              <w:rPr>
                <w:kern w:val="0"/>
                <w:sz w:val="24"/>
                <w:szCs w:val="24"/>
              </w:rPr>
              <w:t xml:space="preserve"> acts via transient receptor potential vanilloid-1 receptors to inhibit gut </w:t>
            </w:r>
            <w:proofErr w:type="spellStart"/>
            <w:r w:rsidRPr="006846D8">
              <w:rPr>
                <w:kern w:val="0"/>
                <w:sz w:val="24"/>
                <w:szCs w:val="24"/>
              </w:rPr>
              <w:t>nociception</w:t>
            </w:r>
            <w:proofErr w:type="spellEnd"/>
            <w:r w:rsidRPr="006846D8">
              <w:rPr>
                <w:kern w:val="0"/>
                <w:sz w:val="24"/>
                <w:szCs w:val="24"/>
              </w:rPr>
              <w:t xml:space="preserve"> and reverses visceral </w:t>
            </w:r>
            <w:proofErr w:type="spellStart"/>
            <w:r w:rsidRPr="006846D8">
              <w:rPr>
                <w:kern w:val="0"/>
                <w:sz w:val="24"/>
                <w:szCs w:val="24"/>
              </w:rPr>
              <w:t>hyperalgesia</w:t>
            </w:r>
            <w:proofErr w:type="spellEnd"/>
            <w:r w:rsidRPr="006846D8">
              <w:rPr>
                <w:kern w:val="0"/>
                <w:sz w:val="24"/>
                <w:szCs w:val="24"/>
              </w:rPr>
              <w:t>.</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spellStart"/>
            <w:r w:rsidRPr="006846D8">
              <w:rPr>
                <w:kern w:val="0"/>
                <w:sz w:val="24"/>
                <w:szCs w:val="24"/>
              </w:rPr>
              <w:t>Neurogastroenterology</w:t>
            </w:r>
            <w:proofErr w:type="spellEnd"/>
            <w:r w:rsidRPr="006846D8">
              <w:rPr>
                <w:kern w:val="0"/>
                <w:sz w:val="24"/>
                <w:szCs w:val="24"/>
              </w:rPr>
              <w:t xml:space="preserve"> and Motility</w:t>
            </w:r>
            <w:proofErr w:type="gramStart"/>
            <w:r w:rsidRPr="006846D8">
              <w:rPr>
                <w:kern w:val="0"/>
                <w:sz w:val="24"/>
                <w:szCs w:val="24"/>
              </w:rPr>
              <w:t>,2013,25</w:t>
            </w:r>
            <w:proofErr w:type="gramEnd"/>
            <w:r w:rsidRPr="006846D8">
              <w:rPr>
                <w:kern w:val="0"/>
                <w:sz w:val="24"/>
                <w:szCs w:val="24"/>
              </w:rPr>
              <w:t>(6):e429-e440.</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职蕾</w:t>
            </w:r>
            <w:proofErr w:type="gramStart"/>
            <w:r w:rsidRPr="006846D8">
              <w:rPr>
                <w:rFonts w:ascii="宋体" w:hAnsi="宋体" w:hint="eastAsia"/>
                <w:kern w:val="0"/>
                <w:sz w:val="24"/>
                <w:szCs w:val="24"/>
              </w:rPr>
              <w:t>蕾</w:t>
            </w:r>
            <w:proofErr w:type="gramEnd"/>
            <w:r w:rsidRPr="006846D8">
              <w:rPr>
                <w:rFonts w:ascii="宋体" w:hAnsi="宋体" w:hint="eastAsia"/>
                <w:kern w:val="0"/>
                <w:sz w:val="24"/>
                <w:szCs w:val="24"/>
              </w:rPr>
              <w:t>，董莉</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gramStart"/>
            <w:r w:rsidRPr="006846D8">
              <w:rPr>
                <w:rFonts w:ascii="宋体" w:hAnsi="宋体" w:hint="eastAsia"/>
                <w:kern w:val="0"/>
                <w:sz w:val="24"/>
                <w:szCs w:val="24"/>
              </w:rPr>
              <w:t>戎</w:t>
            </w:r>
            <w:proofErr w:type="gramEnd"/>
            <w:r w:rsidRPr="006846D8">
              <w:rPr>
                <w:rFonts w:ascii="宋体" w:hAnsi="宋体" w:hint="eastAsia"/>
                <w:kern w:val="0"/>
                <w:sz w:val="24"/>
                <w:szCs w:val="24"/>
              </w:rPr>
              <w:t>伟芳，张国花</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2.935</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27</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Itch, an E3 </w:t>
            </w:r>
            <w:proofErr w:type="spellStart"/>
            <w:r w:rsidRPr="006846D8">
              <w:rPr>
                <w:kern w:val="0"/>
                <w:sz w:val="24"/>
                <w:szCs w:val="24"/>
              </w:rPr>
              <w:t>ligase</w:t>
            </w:r>
            <w:proofErr w:type="spellEnd"/>
            <w:r w:rsidRPr="006846D8">
              <w:rPr>
                <w:kern w:val="0"/>
                <w:sz w:val="24"/>
                <w:szCs w:val="24"/>
              </w:rPr>
              <w:t xml:space="preserve"> of Oct4, is required for embryonic stem cell self-renewal and </w:t>
            </w:r>
            <w:proofErr w:type="spellStart"/>
            <w:r w:rsidRPr="006846D8">
              <w:rPr>
                <w:kern w:val="0"/>
                <w:sz w:val="24"/>
                <w:szCs w:val="24"/>
              </w:rPr>
              <w:t>pluripotency</w:t>
            </w:r>
            <w:proofErr w:type="spellEnd"/>
            <w:r w:rsidRPr="006846D8">
              <w:rPr>
                <w:kern w:val="0"/>
                <w:sz w:val="24"/>
                <w:szCs w:val="24"/>
              </w:rPr>
              <w:t xml:space="preserve"> induction.</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Journal of Cellular Physiology</w:t>
            </w:r>
            <w:proofErr w:type="gramStart"/>
            <w:r w:rsidRPr="006846D8">
              <w:rPr>
                <w:kern w:val="0"/>
                <w:sz w:val="24"/>
                <w:szCs w:val="24"/>
              </w:rPr>
              <w:t>,2013,228</w:t>
            </w:r>
            <w:proofErr w:type="gramEnd"/>
            <w:r w:rsidRPr="006846D8">
              <w:rPr>
                <w:kern w:val="0"/>
                <w:sz w:val="24"/>
                <w:szCs w:val="24"/>
              </w:rPr>
              <w:t>(7):1443-1451.</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廖兵</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金颖</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4.218</w:t>
            </w:r>
          </w:p>
        </w:tc>
      </w:tr>
      <w:tr w:rsidR="006846D8" w:rsidRPr="006846D8" w:rsidTr="006846D8">
        <w:trPr>
          <w:trHeight w:val="126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28</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 Modulation of fatty acid </w:t>
            </w:r>
            <w:proofErr w:type="spellStart"/>
            <w:r w:rsidRPr="006846D8">
              <w:rPr>
                <w:kern w:val="0"/>
                <w:sz w:val="24"/>
                <w:szCs w:val="24"/>
              </w:rPr>
              <w:t>synthase</w:t>
            </w:r>
            <w:proofErr w:type="spellEnd"/>
            <w:r w:rsidRPr="006846D8">
              <w:rPr>
                <w:kern w:val="0"/>
                <w:sz w:val="24"/>
                <w:szCs w:val="24"/>
              </w:rPr>
              <w:t xml:space="preserve"> degradation by concerted action of p38 MAP </w:t>
            </w:r>
            <w:proofErr w:type="spellStart"/>
            <w:r w:rsidRPr="006846D8">
              <w:rPr>
                <w:kern w:val="0"/>
                <w:sz w:val="24"/>
                <w:szCs w:val="24"/>
              </w:rPr>
              <w:t>kinase</w:t>
            </w:r>
            <w:proofErr w:type="spellEnd"/>
            <w:r w:rsidRPr="006846D8">
              <w:rPr>
                <w:kern w:val="0"/>
                <w:sz w:val="24"/>
                <w:szCs w:val="24"/>
              </w:rPr>
              <w:t xml:space="preserve">, E3 </w:t>
            </w:r>
            <w:proofErr w:type="spellStart"/>
            <w:r w:rsidRPr="006846D8">
              <w:rPr>
                <w:kern w:val="0"/>
                <w:sz w:val="24"/>
                <w:szCs w:val="24"/>
              </w:rPr>
              <w:t>ligase</w:t>
            </w:r>
            <w:proofErr w:type="spellEnd"/>
            <w:r w:rsidRPr="006846D8">
              <w:rPr>
                <w:kern w:val="0"/>
                <w:sz w:val="24"/>
                <w:szCs w:val="24"/>
              </w:rPr>
              <w:t xml:space="preserve"> COP1 and SH2-tyrosine </w:t>
            </w:r>
            <w:proofErr w:type="spellStart"/>
            <w:r w:rsidRPr="006846D8">
              <w:rPr>
                <w:kern w:val="0"/>
                <w:sz w:val="24"/>
                <w:szCs w:val="24"/>
              </w:rPr>
              <w:t>phosphatase</w:t>
            </w:r>
            <w:proofErr w:type="spellEnd"/>
            <w:r w:rsidRPr="006846D8">
              <w:rPr>
                <w:kern w:val="0"/>
                <w:sz w:val="24"/>
                <w:szCs w:val="24"/>
              </w:rPr>
              <w:t xml:space="preserve"> Shp2.</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Journal of Biological Chemistry</w:t>
            </w:r>
            <w:proofErr w:type="gramStart"/>
            <w:r w:rsidRPr="006846D8">
              <w:rPr>
                <w:kern w:val="0"/>
                <w:sz w:val="24"/>
                <w:szCs w:val="24"/>
              </w:rPr>
              <w:t>,2013,288</w:t>
            </w:r>
            <w:proofErr w:type="gramEnd"/>
            <w:r w:rsidRPr="006846D8">
              <w:rPr>
                <w:kern w:val="0"/>
                <w:sz w:val="24"/>
                <w:szCs w:val="24"/>
              </w:rPr>
              <w:t xml:space="preserve">(6):3823-2830. </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余健秀</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余健秀，冯根生（美国加州大学）</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4.651</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29</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Flightless I homolog negatively regulates </w:t>
            </w:r>
            <w:proofErr w:type="spellStart"/>
            <w:r w:rsidRPr="006846D8">
              <w:rPr>
                <w:kern w:val="0"/>
                <w:sz w:val="24"/>
                <w:szCs w:val="24"/>
              </w:rPr>
              <w:t>ChREBP</w:t>
            </w:r>
            <w:proofErr w:type="spellEnd"/>
            <w:r w:rsidRPr="006846D8">
              <w:rPr>
                <w:kern w:val="0"/>
                <w:sz w:val="24"/>
                <w:szCs w:val="24"/>
              </w:rPr>
              <w:t xml:space="preserve"> activity in cancer cells.</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International Journal of Biochemistry &amp; Cell Biology, 2013</w:t>
            </w:r>
            <w:proofErr w:type="gramStart"/>
            <w:r w:rsidRPr="006846D8">
              <w:rPr>
                <w:kern w:val="0"/>
                <w:sz w:val="24"/>
                <w:szCs w:val="24"/>
              </w:rPr>
              <w:t>,45</w:t>
            </w:r>
            <w:proofErr w:type="gramEnd"/>
            <w:r w:rsidRPr="006846D8">
              <w:rPr>
                <w:kern w:val="0"/>
                <w:sz w:val="24"/>
                <w:szCs w:val="24"/>
              </w:rPr>
              <w:t xml:space="preserve">(11):2688-2697. </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吴丽芳，陈寒蓓，朱晔敏</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gramStart"/>
            <w:r w:rsidRPr="006846D8">
              <w:rPr>
                <w:rFonts w:ascii="宋体" w:hAnsi="宋体" w:hint="eastAsia"/>
                <w:kern w:val="0"/>
                <w:sz w:val="24"/>
                <w:szCs w:val="24"/>
              </w:rPr>
              <w:t>童雪梅</w:t>
            </w:r>
            <w:proofErr w:type="gramEnd"/>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4.152</w:t>
            </w:r>
          </w:p>
        </w:tc>
      </w:tr>
      <w:tr w:rsidR="006846D8" w:rsidRPr="006846D8" w:rsidTr="006846D8">
        <w:trPr>
          <w:trHeight w:val="114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30</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MiR-21/</w:t>
            </w:r>
            <w:proofErr w:type="spellStart"/>
            <w:r w:rsidRPr="006846D8">
              <w:rPr>
                <w:kern w:val="0"/>
                <w:sz w:val="24"/>
                <w:szCs w:val="24"/>
              </w:rPr>
              <w:t>Smad</w:t>
            </w:r>
            <w:proofErr w:type="spellEnd"/>
            <w:r w:rsidRPr="006846D8">
              <w:rPr>
                <w:kern w:val="0"/>
                <w:sz w:val="24"/>
                <w:szCs w:val="24"/>
              </w:rPr>
              <w:t xml:space="preserve"> 7 signaling determines TGF-B1-induced CAF formation.</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Scientific Reports</w:t>
            </w:r>
            <w:proofErr w:type="gramStart"/>
            <w:r w:rsidRPr="006846D8">
              <w:rPr>
                <w:kern w:val="0"/>
                <w:sz w:val="24"/>
                <w:szCs w:val="24"/>
              </w:rPr>
              <w:t>,2013,3:2038</w:t>
            </w:r>
            <w:proofErr w:type="gramEnd"/>
            <w:r w:rsidRPr="006846D8">
              <w:rPr>
                <w:kern w:val="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李琼，张道祥</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gramStart"/>
            <w:r w:rsidRPr="006846D8">
              <w:rPr>
                <w:rFonts w:ascii="宋体" w:hAnsi="宋体" w:hint="eastAsia"/>
                <w:kern w:val="0"/>
                <w:sz w:val="24"/>
                <w:szCs w:val="24"/>
              </w:rPr>
              <w:t>熊伍军</w:t>
            </w:r>
            <w:proofErr w:type="gramEnd"/>
            <w:r w:rsidRPr="006846D8">
              <w:rPr>
                <w:rFonts w:ascii="宋体" w:hAnsi="宋体" w:hint="eastAsia"/>
                <w:kern w:val="0"/>
                <w:sz w:val="24"/>
                <w:szCs w:val="24"/>
              </w:rPr>
              <w:t>（东方医院），</w:t>
            </w:r>
            <w:proofErr w:type="gramStart"/>
            <w:r w:rsidRPr="006846D8">
              <w:rPr>
                <w:rFonts w:ascii="宋体" w:hAnsi="宋体" w:hint="eastAsia"/>
                <w:kern w:val="0"/>
                <w:sz w:val="24"/>
                <w:szCs w:val="24"/>
              </w:rPr>
              <w:t>糜</w:t>
            </w:r>
            <w:proofErr w:type="gramEnd"/>
            <w:r w:rsidRPr="006846D8">
              <w:rPr>
                <w:rFonts w:ascii="宋体" w:hAnsi="宋体" w:hint="eastAsia"/>
                <w:kern w:val="0"/>
                <w:sz w:val="24"/>
                <w:szCs w:val="24"/>
              </w:rPr>
              <w:t>军</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2.927</w:t>
            </w:r>
          </w:p>
        </w:tc>
      </w:tr>
      <w:tr w:rsidR="006846D8" w:rsidRPr="006846D8" w:rsidTr="006846D8">
        <w:trPr>
          <w:trHeight w:val="6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31</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PDK1 regulates platelet activation and arterial thrombosis.</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Blood</w:t>
            </w:r>
            <w:proofErr w:type="gramStart"/>
            <w:r w:rsidRPr="006846D8">
              <w:rPr>
                <w:kern w:val="0"/>
                <w:sz w:val="24"/>
                <w:szCs w:val="24"/>
              </w:rPr>
              <w:t>,2013,121</w:t>
            </w:r>
            <w:proofErr w:type="gramEnd"/>
            <w:r w:rsidRPr="006846D8">
              <w:rPr>
                <w:kern w:val="0"/>
                <w:sz w:val="24"/>
                <w:szCs w:val="24"/>
              </w:rPr>
              <w:t>(18):3718-3726.</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陈雪</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gramStart"/>
            <w:r w:rsidRPr="006846D8">
              <w:rPr>
                <w:rFonts w:ascii="宋体" w:hAnsi="宋体" w:hint="eastAsia"/>
                <w:kern w:val="0"/>
                <w:sz w:val="24"/>
                <w:szCs w:val="24"/>
              </w:rPr>
              <w:t>刘俊岭</w:t>
            </w:r>
            <w:proofErr w:type="gramEnd"/>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9.06</w:t>
            </w:r>
          </w:p>
        </w:tc>
      </w:tr>
      <w:tr w:rsidR="006846D8" w:rsidRPr="006846D8" w:rsidTr="006846D8">
        <w:trPr>
          <w:trHeight w:val="6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32</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HIC1 by epigenetic modification modulates prostate cancer progression. </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color w:val="000000"/>
                <w:kern w:val="0"/>
                <w:sz w:val="24"/>
                <w:szCs w:val="24"/>
              </w:rPr>
              <w:t xml:space="preserve"> Clinical Cancer Research</w:t>
            </w:r>
            <w:proofErr w:type="gramStart"/>
            <w:r w:rsidRPr="006846D8">
              <w:rPr>
                <w:color w:val="000000"/>
                <w:kern w:val="0"/>
                <w:sz w:val="24"/>
                <w:szCs w:val="24"/>
              </w:rPr>
              <w:t>,2013,19</w:t>
            </w:r>
            <w:proofErr w:type="gramEnd"/>
            <w:r w:rsidRPr="006846D8">
              <w:rPr>
                <w:color w:val="000000"/>
                <w:kern w:val="0"/>
                <w:sz w:val="24"/>
                <w:szCs w:val="24"/>
              </w:rPr>
              <w:t>(6):1400-1410.</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gramStart"/>
            <w:r w:rsidRPr="006846D8">
              <w:rPr>
                <w:rFonts w:ascii="宋体" w:hAnsi="宋体" w:hint="eastAsia"/>
                <w:kern w:val="0"/>
                <w:sz w:val="24"/>
                <w:szCs w:val="24"/>
              </w:rPr>
              <w:t>郑江花</w:t>
            </w:r>
            <w:proofErr w:type="gramEnd"/>
            <w:r w:rsidRPr="006846D8">
              <w:rPr>
                <w:rFonts w:ascii="宋体" w:hAnsi="宋体" w:hint="eastAsia"/>
                <w:kern w:val="0"/>
                <w:sz w:val="24"/>
                <w:szCs w:val="24"/>
              </w:rPr>
              <w:t>，王景龙，孙雪青</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rFonts w:ascii="宋体" w:hAnsi="宋体" w:hint="eastAsia"/>
                <w:color w:val="000000"/>
                <w:kern w:val="0"/>
                <w:sz w:val="24"/>
                <w:szCs w:val="24"/>
              </w:rPr>
              <w:t>王建华</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7.8</w:t>
            </w:r>
          </w:p>
        </w:tc>
      </w:tr>
      <w:tr w:rsidR="006846D8" w:rsidRPr="006846D8" w:rsidTr="006846D8">
        <w:trPr>
          <w:trHeight w:val="6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33</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SUMO-specific protease 1 promotes prostate cancer progression and metastasis.</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Oncogene</w:t>
            </w:r>
            <w:proofErr w:type="gramStart"/>
            <w:r w:rsidRPr="006846D8">
              <w:rPr>
                <w:kern w:val="0"/>
                <w:sz w:val="24"/>
                <w:szCs w:val="24"/>
              </w:rPr>
              <w:t>,2013,32</w:t>
            </w:r>
            <w:proofErr w:type="gramEnd"/>
            <w:r w:rsidRPr="006846D8">
              <w:rPr>
                <w:kern w:val="0"/>
                <w:sz w:val="24"/>
                <w:szCs w:val="24"/>
              </w:rPr>
              <w:t>(19):2493–2498.</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王琦</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程金科</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7.357</w:t>
            </w:r>
          </w:p>
        </w:tc>
      </w:tr>
      <w:tr w:rsidR="006846D8" w:rsidRPr="006846D8" w:rsidTr="006846D8">
        <w:trPr>
          <w:trHeight w:val="126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34</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 MiRNA-296-3p-ICAM-1 axis promotes metastasis of prostate cancer by possible enhancing survival of natural-killer-cell-resistant </w:t>
            </w:r>
            <w:r w:rsidRPr="006846D8">
              <w:rPr>
                <w:kern w:val="0"/>
                <w:sz w:val="24"/>
                <w:szCs w:val="24"/>
              </w:rPr>
              <w:lastRenderedPageBreak/>
              <w:t xml:space="preserve">circulating </w:t>
            </w:r>
            <w:proofErr w:type="spellStart"/>
            <w:r w:rsidRPr="006846D8">
              <w:rPr>
                <w:kern w:val="0"/>
                <w:sz w:val="24"/>
                <w:szCs w:val="24"/>
              </w:rPr>
              <w:t>tumour</w:t>
            </w:r>
            <w:proofErr w:type="spellEnd"/>
            <w:r w:rsidRPr="006846D8">
              <w:rPr>
                <w:kern w:val="0"/>
                <w:sz w:val="24"/>
                <w:szCs w:val="24"/>
              </w:rPr>
              <w:t xml:space="preserve"> cells.</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lastRenderedPageBreak/>
              <w:t>Cell Death &amp; Disease</w:t>
            </w:r>
            <w:proofErr w:type="gramStart"/>
            <w:r w:rsidRPr="006846D8">
              <w:rPr>
                <w:kern w:val="0"/>
                <w:sz w:val="24"/>
                <w:szCs w:val="24"/>
              </w:rPr>
              <w:t>,2013,4:e928</w:t>
            </w:r>
            <w:proofErr w:type="gramEnd"/>
            <w:r w:rsidRPr="006846D8">
              <w:rPr>
                <w:kern w:val="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刘欣</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余健秀</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6.044</w:t>
            </w:r>
          </w:p>
        </w:tc>
      </w:tr>
      <w:tr w:rsidR="006846D8" w:rsidRPr="006846D8" w:rsidTr="006846D8">
        <w:trPr>
          <w:trHeight w:val="9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lastRenderedPageBreak/>
              <w:t>35</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PLZF mediates the PTEN/AKT/FOXO3a signaling in suppression of prostate </w:t>
            </w:r>
            <w:proofErr w:type="spellStart"/>
            <w:r w:rsidRPr="006846D8">
              <w:rPr>
                <w:kern w:val="0"/>
                <w:sz w:val="24"/>
                <w:szCs w:val="24"/>
              </w:rPr>
              <w:t>tumorigenesis</w:t>
            </w:r>
            <w:proofErr w:type="spellEnd"/>
            <w:r w:rsidRPr="006846D8">
              <w:rPr>
                <w:kern w:val="0"/>
                <w:sz w:val="24"/>
                <w:szCs w:val="24"/>
              </w:rPr>
              <w:t>.</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spellStart"/>
            <w:r w:rsidRPr="006846D8">
              <w:rPr>
                <w:kern w:val="0"/>
                <w:sz w:val="24"/>
                <w:szCs w:val="24"/>
              </w:rPr>
              <w:t>PLoS</w:t>
            </w:r>
            <w:proofErr w:type="spellEnd"/>
            <w:r w:rsidRPr="006846D8">
              <w:rPr>
                <w:kern w:val="0"/>
                <w:sz w:val="24"/>
                <w:szCs w:val="24"/>
              </w:rPr>
              <w:t xml:space="preserve"> One</w:t>
            </w:r>
            <w:proofErr w:type="gramStart"/>
            <w:r w:rsidRPr="006846D8">
              <w:rPr>
                <w:kern w:val="0"/>
                <w:sz w:val="24"/>
                <w:szCs w:val="24"/>
              </w:rPr>
              <w:t>,2013,8</w:t>
            </w:r>
            <w:proofErr w:type="gramEnd"/>
            <w:r w:rsidRPr="006846D8">
              <w:rPr>
                <w:kern w:val="0"/>
                <w:sz w:val="24"/>
                <w:szCs w:val="24"/>
              </w:rPr>
              <w:t>(12):e77922.</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gramStart"/>
            <w:r w:rsidRPr="006846D8">
              <w:rPr>
                <w:rFonts w:ascii="宋体" w:hAnsi="宋体" w:hint="eastAsia"/>
                <w:kern w:val="0"/>
                <w:sz w:val="24"/>
                <w:szCs w:val="24"/>
              </w:rPr>
              <w:t>曹静萍</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于卓，</w:t>
            </w:r>
            <w:r w:rsidRPr="006846D8">
              <w:rPr>
                <w:kern w:val="0"/>
                <w:sz w:val="24"/>
                <w:szCs w:val="24"/>
              </w:rPr>
              <w:t xml:space="preserve"> </w:t>
            </w:r>
            <w:r w:rsidRPr="006846D8">
              <w:rPr>
                <w:rFonts w:ascii="宋体" w:hAnsi="宋体" w:hint="eastAsia"/>
                <w:kern w:val="0"/>
                <w:sz w:val="24"/>
                <w:szCs w:val="24"/>
              </w:rPr>
              <w:t>冯立新</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3.72</w:t>
            </w:r>
          </w:p>
        </w:tc>
      </w:tr>
      <w:tr w:rsidR="006846D8" w:rsidRPr="006846D8" w:rsidTr="006846D8">
        <w:trPr>
          <w:trHeight w:val="114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36</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spellStart"/>
            <w:r w:rsidRPr="006846D8">
              <w:rPr>
                <w:kern w:val="0"/>
                <w:sz w:val="24"/>
                <w:szCs w:val="24"/>
              </w:rPr>
              <w:t>Stromal</w:t>
            </w:r>
            <w:proofErr w:type="spellEnd"/>
            <w:r w:rsidRPr="006846D8">
              <w:rPr>
                <w:kern w:val="0"/>
                <w:sz w:val="24"/>
                <w:szCs w:val="24"/>
              </w:rPr>
              <w:t xml:space="preserve"> cells in tumor microenvironment and breast cancer.</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color w:val="000000"/>
                <w:kern w:val="0"/>
                <w:sz w:val="24"/>
                <w:szCs w:val="24"/>
              </w:rPr>
              <w:t>Cancer and Metastasis Reviews,2013</w:t>
            </w:r>
            <w:r w:rsidRPr="006846D8">
              <w:rPr>
                <w:rFonts w:ascii="宋体" w:hAnsi="宋体" w:hint="eastAsia"/>
                <w:color w:val="000000"/>
                <w:kern w:val="0"/>
                <w:sz w:val="24"/>
                <w:szCs w:val="24"/>
              </w:rPr>
              <w:t>，</w:t>
            </w:r>
            <w:r w:rsidRPr="006846D8">
              <w:rPr>
                <w:color w:val="000000"/>
                <w:kern w:val="0"/>
                <w:sz w:val="24"/>
                <w:szCs w:val="24"/>
              </w:rPr>
              <w:t>32:303-315.</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proofErr w:type="gramStart"/>
            <w:r w:rsidRPr="006846D8">
              <w:rPr>
                <w:rFonts w:ascii="宋体" w:hAnsi="宋体" w:hint="eastAsia"/>
                <w:color w:val="000000"/>
                <w:kern w:val="0"/>
                <w:sz w:val="24"/>
                <w:szCs w:val="24"/>
              </w:rPr>
              <w:t>毛艳</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rFonts w:ascii="宋体" w:hAnsi="宋体" w:hint="eastAsia"/>
                <w:color w:val="000000"/>
                <w:kern w:val="0"/>
                <w:sz w:val="24"/>
                <w:szCs w:val="24"/>
              </w:rPr>
              <w:t>沈坤炜（瑞金医院），王建华</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7.787</w:t>
            </w:r>
          </w:p>
        </w:tc>
      </w:tr>
      <w:tr w:rsidR="006846D8" w:rsidRPr="006846D8" w:rsidTr="006846D8">
        <w:trPr>
          <w:trHeight w:val="114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37</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The </w:t>
            </w:r>
            <w:proofErr w:type="spellStart"/>
            <w:r w:rsidRPr="006846D8">
              <w:rPr>
                <w:kern w:val="0"/>
                <w:sz w:val="24"/>
                <w:szCs w:val="24"/>
              </w:rPr>
              <w:t>Valosin</w:t>
            </w:r>
            <w:proofErr w:type="spellEnd"/>
            <w:r w:rsidRPr="006846D8">
              <w:rPr>
                <w:kern w:val="0"/>
                <w:sz w:val="24"/>
                <w:szCs w:val="24"/>
              </w:rPr>
              <w:t xml:space="preserve">-Containing Protein (VCP) regulates the </w:t>
            </w:r>
            <w:proofErr w:type="spellStart"/>
            <w:r w:rsidRPr="006846D8">
              <w:rPr>
                <w:kern w:val="0"/>
                <w:sz w:val="24"/>
                <w:szCs w:val="24"/>
              </w:rPr>
              <w:t>proteasome</w:t>
            </w:r>
            <w:proofErr w:type="spellEnd"/>
            <w:r w:rsidRPr="006846D8">
              <w:rPr>
                <w:kern w:val="0"/>
                <w:sz w:val="24"/>
                <w:szCs w:val="24"/>
              </w:rPr>
              <w:t>-mediated degradation of DNA-</w:t>
            </w:r>
            <w:proofErr w:type="spellStart"/>
            <w:r w:rsidRPr="006846D8">
              <w:rPr>
                <w:kern w:val="0"/>
                <w:sz w:val="24"/>
                <w:szCs w:val="24"/>
              </w:rPr>
              <w:t>PKcs</w:t>
            </w:r>
            <w:proofErr w:type="spellEnd"/>
            <w:r w:rsidRPr="006846D8">
              <w:rPr>
                <w:kern w:val="0"/>
                <w:sz w:val="24"/>
                <w:szCs w:val="24"/>
              </w:rPr>
              <w:t>.</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Cell Death &amp; Disease</w:t>
            </w:r>
            <w:proofErr w:type="gramStart"/>
            <w:r w:rsidRPr="006846D8">
              <w:rPr>
                <w:kern w:val="0"/>
                <w:sz w:val="24"/>
                <w:szCs w:val="24"/>
              </w:rPr>
              <w:t>,2013,4:e647</w:t>
            </w:r>
            <w:proofErr w:type="gramEnd"/>
            <w:r w:rsidRPr="006846D8">
              <w:rPr>
                <w:kern w:val="0"/>
                <w:sz w:val="24"/>
                <w:szCs w:val="24"/>
              </w:rPr>
              <w:t>.</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江娜，沈瑛</w:t>
            </w:r>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孔宪明（仁济医院），</w:t>
            </w:r>
            <w:proofErr w:type="gramStart"/>
            <w:r w:rsidRPr="006846D8">
              <w:rPr>
                <w:rFonts w:ascii="宋体" w:hAnsi="宋体" w:hint="eastAsia"/>
                <w:kern w:val="0"/>
                <w:sz w:val="24"/>
                <w:szCs w:val="24"/>
              </w:rPr>
              <w:t>糜</w:t>
            </w:r>
            <w:proofErr w:type="gramEnd"/>
            <w:r w:rsidRPr="006846D8">
              <w:rPr>
                <w:rFonts w:ascii="宋体" w:hAnsi="宋体" w:hint="eastAsia"/>
                <w:kern w:val="0"/>
                <w:sz w:val="24"/>
                <w:szCs w:val="24"/>
              </w:rPr>
              <w:t>军</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6.044</w:t>
            </w:r>
          </w:p>
        </w:tc>
      </w:tr>
      <w:tr w:rsidR="006846D8" w:rsidRPr="006846D8" w:rsidTr="006846D8">
        <w:trPr>
          <w:trHeight w:val="114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38</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 xml:space="preserve">Dual inhibition of PI3K and </w:t>
            </w:r>
            <w:proofErr w:type="spellStart"/>
            <w:r w:rsidRPr="006846D8">
              <w:rPr>
                <w:kern w:val="0"/>
                <w:sz w:val="24"/>
                <w:szCs w:val="24"/>
              </w:rPr>
              <w:t>mTOR</w:t>
            </w:r>
            <w:proofErr w:type="spellEnd"/>
            <w:r w:rsidRPr="006846D8">
              <w:rPr>
                <w:kern w:val="0"/>
                <w:sz w:val="24"/>
                <w:szCs w:val="24"/>
              </w:rPr>
              <w:t xml:space="preserve"> mitigates feedback-loop </w:t>
            </w:r>
            <w:proofErr w:type="spellStart"/>
            <w:r w:rsidRPr="006846D8">
              <w:rPr>
                <w:kern w:val="0"/>
                <w:sz w:val="24"/>
                <w:szCs w:val="24"/>
              </w:rPr>
              <w:t>pAkt</w:t>
            </w:r>
            <w:proofErr w:type="spellEnd"/>
            <w:r w:rsidRPr="006846D8">
              <w:rPr>
                <w:kern w:val="0"/>
                <w:sz w:val="24"/>
                <w:szCs w:val="24"/>
              </w:rPr>
              <w:t xml:space="preserve"> activation to improve </w:t>
            </w:r>
            <w:proofErr w:type="spellStart"/>
            <w:r w:rsidRPr="006846D8">
              <w:rPr>
                <w:kern w:val="0"/>
                <w:sz w:val="24"/>
                <w:szCs w:val="24"/>
              </w:rPr>
              <w:t>tamoxifen</w:t>
            </w:r>
            <w:proofErr w:type="spellEnd"/>
            <w:r w:rsidRPr="006846D8">
              <w:rPr>
                <w:kern w:val="0"/>
                <w:sz w:val="24"/>
                <w:szCs w:val="24"/>
              </w:rPr>
              <w:t xml:space="preserve"> response in breast cancer cells.</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color w:val="000000"/>
                <w:kern w:val="0"/>
                <w:sz w:val="24"/>
                <w:szCs w:val="24"/>
              </w:rPr>
              <w:t>Molecular Cancer Research</w:t>
            </w:r>
            <w:proofErr w:type="gramStart"/>
            <w:r w:rsidRPr="006846D8">
              <w:rPr>
                <w:color w:val="000000"/>
                <w:kern w:val="0"/>
                <w:sz w:val="24"/>
                <w:szCs w:val="24"/>
              </w:rPr>
              <w:t>,2013,11</w:t>
            </w:r>
            <w:proofErr w:type="gramEnd"/>
            <w:r w:rsidRPr="006846D8">
              <w:rPr>
                <w:color w:val="000000"/>
                <w:kern w:val="0"/>
                <w:sz w:val="24"/>
                <w:szCs w:val="24"/>
              </w:rPr>
              <w:t>(10):1269-1278.</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rFonts w:ascii="宋体" w:hAnsi="宋体" w:hint="eastAsia"/>
                <w:color w:val="000000"/>
                <w:kern w:val="0"/>
                <w:sz w:val="24"/>
                <w:szCs w:val="24"/>
              </w:rPr>
              <w:t>陈小松，</w:t>
            </w:r>
            <w:proofErr w:type="gramStart"/>
            <w:r w:rsidRPr="006846D8">
              <w:rPr>
                <w:rFonts w:ascii="宋体" w:hAnsi="宋体" w:hint="eastAsia"/>
                <w:color w:val="000000"/>
                <w:kern w:val="0"/>
                <w:sz w:val="24"/>
                <w:szCs w:val="24"/>
              </w:rPr>
              <w:t>赵美忠</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rFonts w:ascii="宋体" w:hAnsi="宋体" w:hint="eastAsia"/>
                <w:color w:val="000000"/>
                <w:kern w:val="0"/>
                <w:sz w:val="24"/>
                <w:szCs w:val="24"/>
              </w:rPr>
              <w:t>王建华，沈坤炜（瑞金医院）</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4.353</w:t>
            </w:r>
          </w:p>
        </w:tc>
      </w:tr>
      <w:tr w:rsidR="006846D8" w:rsidRPr="006846D8" w:rsidTr="006846D8">
        <w:trPr>
          <w:trHeight w:val="114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39</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spellStart"/>
            <w:r w:rsidRPr="006846D8">
              <w:rPr>
                <w:kern w:val="0"/>
                <w:sz w:val="24"/>
                <w:szCs w:val="24"/>
              </w:rPr>
              <w:t>Laponite</w:t>
            </w:r>
            <w:proofErr w:type="spellEnd"/>
            <w:r w:rsidRPr="006846D8">
              <w:rPr>
                <w:kern w:val="0"/>
                <w:sz w:val="24"/>
                <w:szCs w:val="24"/>
              </w:rPr>
              <w:t xml:space="preserve"> </w:t>
            </w:r>
            <w:proofErr w:type="spellStart"/>
            <w:r w:rsidRPr="006846D8">
              <w:rPr>
                <w:kern w:val="0"/>
                <w:sz w:val="24"/>
                <w:szCs w:val="24"/>
              </w:rPr>
              <w:t>nanodisks</w:t>
            </w:r>
            <w:proofErr w:type="spellEnd"/>
            <w:r w:rsidRPr="006846D8">
              <w:rPr>
                <w:kern w:val="0"/>
                <w:sz w:val="24"/>
                <w:szCs w:val="24"/>
              </w:rPr>
              <w:t xml:space="preserve"> as an efficient platform for doxorubicin delivery to cancer cell.</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color w:val="000000"/>
                <w:kern w:val="0"/>
                <w:sz w:val="24"/>
                <w:szCs w:val="24"/>
              </w:rPr>
              <w:t>Langmuir</w:t>
            </w:r>
            <w:proofErr w:type="gramStart"/>
            <w:r w:rsidRPr="006846D8">
              <w:rPr>
                <w:color w:val="000000"/>
                <w:kern w:val="0"/>
                <w:sz w:val="24"/>
                <w:szCs w:val="24"/>
              </w:rPr>
              <w:t>,2013,29:5030</w:t>
            </w:r>
            <w:proofErr w:type="gramEnd"/>
            <w:r w:rsidRPr="006846D8">
              <w:rPr>
                <w:color w:val="000000"/>
                <w:kern w:val="0"/>
                <w:sz w:val="24"/>
                <w:szCs w:val="24"/>
              </w:rPr>
              <w:t>–5036.</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gramStart"/>
            <w:r w:rsidRPr="006846D8">
              <w:rPr>
                <w:rFonts w:ascii="宋体" w:hAnsi="宋体" w:hint="eastAsia"/>
                <w:kern w:val="0"/>
                <w:sz w:val="24"/>
                <w:szCs w:val="24"/>
              </w:rPr>
              <w:t>王史歌</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color w:val="000000"/>
                <w:kern w:val="0"/>
                <w:sz w:val="24"/>
                <w:szCs w:val="24"/>
              </w:rPr>
            </w:pPr>
            <w:r w:rsidRPr="006846D8">
              <w:rPr>
                <w:rFonts w:ascii="宋体" w:hAnsi="宋体" w:hint="eastAsia"/>
                <w:color w:val="000000"/>
                <w:kern w:val="0"/>
                <w:sz w:val="24"/>
                <w:szCs w:val="24"/>
              </w:rPr>
              <w:t>王建华，史向阳（东华大学）</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4.187</w:t>
            </w:r>
          </w:p>
        </w:tc>
      </w:tr>
      <w:tr w:rsidR="006846D8" w:rsidRPr="006846D8" w:rsidTr="006846D8">
        <w:trPr>
          <w:trHeight w:val="114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widowControl/>
              <w:jc w:val="center"/>
              <w:rPr>
                <w:rFonts w:ascii="宋体" w:hAnsi="宋体" w:cs="宋体"/>
                <w:color w:val="000000"/>
                <w:kern w:val="0"/>
                <w:sz w:val="22"/>
                <w:szCs w:val="22"/>
              </w:rPr>
            </w:pPr>
            <w:r w:rsidRPr="006846D8">
              <w:rPr>
                <w:rFonts w:ascii="宋体" w:hAnsi="宋体" w:cs="宋体" w:hint="eastAsia"/>
                <w:color w:val="000000"/>
                <w:kern w:val="0"/>
                <w:sz w:val="22"/>
                <w:szCs w:val="22"/>
              </w:rPr>
              <w:t>40</w:t>
            </w:r>
          </w:p>
        </w:tc>
        <w:tc>
          <w:tcPr>
            <w:tcW w:w="309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Role of SUMO-specific protease 2 in reprogramming cellular glucose metabolism.</w:t>
            </w:r>
          </w:p>
        </w:tc>
        <w:tc>
          <w:tcPr>
            <w:tcW w:w="3703"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spellStart"/>
            <w:r w:rsidRPr="006846D8">
              <w:rPr>
                <w:kern w:val="0"/>
                <w:sz w:val="24"/>
                <w:szCs w:val="24"/>
              </w:rPr>
              <w:t>PLoS</w:t>
            </w:r>
            <w:proofErr w:type="spellEnd"/>
            <w:r w:rsidRPr="006846D8">
              <w:rPr>
                <w:kern w:val="0"/>
                <w:sz w:val="24"/>
                <w:szCs w:val="24"/>
              </w:rPr>
              <w:t xml:space="preserve"> One</w:t>
            </w:r>
            <w:proofErr w:type="gramStart"/>
            <w:r w:rsidRPr="006846D8">
              <w:rPr>
                <w:kern w:val="0"/>
                <w:sz w:val="24"/>
                <w:szCs w:val="24"/>
              </w:rPr>
              <w:t>,2013,8</w:t>
            </w:r>
            <w:proofErr w:type="gramEnd"/>
            <w:r w:rsidRPr="006846D8">
              <w:rPr>
                <w:kern w:val="0"/>
                <w:sz w:val="24"/>
                <w:szCs w:val="24"/>
              </w:rPr>
              <w:t>(5):e63965.</w:t>
            </w:r>
          </w:p>
        </w:tc>
        <w:tc>
          <w:tcPr>
            <w:tcW w:w="910"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proofErr w:type="gramStart"/>
            <w:r w:rsidRPr="006846D8">
              <w:rPr>
                <w:rFonts w:ascii="宋体" w:hAnsi="宋体" w:hint="eastAsia"/>
                <w:kern w:val="0"/>
                <w:sz w:val="24"/>
                <w:szCs w:val="24"/>
              </w:rPr>
              <w:t>唐爽</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rFonts w:ascii="宋体" w:hAnsi="宋体" w:hint="eastAsia"/>
                <w:kern w:val="0"/>
                <w:sz w:val="24"/>
                <w:szCs w:val="24"/>
              </w:rPr>
              <w:t>黄钢（仁济医院），程金科</w:t>
            </w:r>
          </w:p>
        </w:tc>
        <w:tc>
          <w:tcPr>
            <w:tcW w:w="759" w:type="dxa"/>
            <w:tcBorders>
              <w:top w:val="nil"/>
              <w:left w:val="nil"/>
              <w:bottom w:val="single" w:sz="4" w:space="0" w:color="auto"/>
              <w:right w:val="single" w:sz="4" w:space="0" w:color="auto"/>
            </w:tcBorders>
            <w:shd w:val="clear" w:color="auto" w:fill="auto"/>
            <w:vAlign w:val="center"/>
            <w:hideMark/>
          </w:tcPr>
          <w:p w:rsidR="006846D8" w:rsidRPr="006846D8" w:rsidRDefault="006846D8" w:rsidP="006846D8">
            <w:pPr>
              <w:widowControl/>
              <w:jc w:val="center"/>
              <w:rPr>
                <w:kern w:val="0"/>
                <w:sz w:val="24"/>
                <w:szCs w:val="24"/>
              </w:rPr>
            </w:pPr>
            <w:r w:rsidRPr="006846D8">
              <w:rPr>
                <w:kern w:val="0"/>
                <w:sz w:val="24"/>
                <w:szCs w:val="24"/>
              </w:rPr>
              <w:t>3.73</w:t>
            </w:r>
          </w:p>
        </w:tc>
      </w:tr>
    </w:tbl>
    <w:p w:rsidR="008C36EF" w:rsidRDefault="008C36EF">
      <w:pPr>
        <w:autoSpaceDE w:val="0"/>
        <w:autoSpaceDN w:val="0"/>
        <w:adjustRightInd w:val="0"/>
        <w:jc w:val="left"/>
        <w:rPr>
          <w:b/>
          <w:kern w:val="0"/>
          <w:sz w:val="30"/>
        </w:rPr>
      </w:pPr>
    </w:p>
    <w:p w:rsidR="008C36EF" w:rsidRDefault="009B59CF">
      <w:pPr>
        <w:autoSpaceDE w:val="0"/>
        <w:autoSpaceDN w:val="0"/>
        <w:adjustRightInd w:val="0"/>
        <w:jc w:val="left"/>
        <w:rPr>
          <w:kern w:val="0"/>
          <w:sz w:val="30"/>
        </w:rPr>
      </w:pPr>
      <w:r>
        <w:rPr>
          <w:b/>
          <w:kern w:val="0"/>
          <w:sz w:val="30"/>
        </w:rPr>
        <w:t>六、依托单位给予的支持</w:t>
      </w:r>
    </w:p>
    <w:p w:rsidR="008C36EF" w:rsidRDefault="009B59CF">
      <w:pPr>
        <w:autoSpaceDE w:val="0"/>
        <w:autoSpaceDN w:val="0"/>
        <w:adjustRightInd w:val="0"/>
        <w:ind w:firstLineChars="200" w:firstLine="600"/>
        <w:jc w:val="left"/>
        <w:rPr>
          <w:kern w:val="0"/>
          <w:sz w:val="30"/>
        </w:rPr>
      </w:pPr>
      <w:r>
        <w:rPr>
          <w:kern w:val="0"/>
          <w:sz w:val="30"/>
        </w:rPr>
        <w:t>201</w:t>
      </w:r>
      <w:r>
        <w:rPr>
          <w:rFonts w:hint="eastAsia"/>
          <w:kern w:val="0"/>
          <w:sz w:val="30"/>
        </w:rPr>
        <w:t>2</w:t>
      </w:r>
      <w:r>
        <w:rPr>
          <w:kern w:val="0"/>
          <w:sz w:val="30"/>
        </w:rPr>
        <w:t>年，上海交通大学</w:t>
      </w:r>
      <w:r>
        <w:rPr>
          <w:kern w:val="0"/>
          <w:sz w:val="30"/>
          <w:lang w:val="zh-CN"/>
        </w:rPr>
        <w:t>科技创新基地建设与发展专项基金</w:t>
      </w:r>
      <w:r>
        <w:rPr>
          <w:kern w:val="0"/>
          <w:sz w:val="30"/>
        </w:rPr>
        <w:t>给予了实验室</w:t>
      </w:r>
      <w:r>
        <w:rPr>
          <w:kern w:val="0"/>
          <w:sz w:val="30"/>
        </w:rPr>
        <w:t>50</w:t>
      </w:r>
      <w:r>
        <w:rPr>
          <w:kern w:val="0"/>
          <w:sz w:val="30"/>
        </w:rPr>
        <w:t>万元的资助。这些经费为实验室运行提供了基本保障。上海交通大学医学院为</w:t>
      </w:r>
      <w:r>
        <w:rPr>
          <w:kern w:val="0"/>
          <w:sz w:val="30"/>
        </w:rPr>
        <w:t>201</w:t>
      </w:r>
      <w:r>
        <w:rPr>
          <w:rFonts w:hint="eastAsia"/>
          <w:kern w:val="0"/>
          <w:sz w:val="30"/>
        </w:rPr>
        <w:t>2</w:t>
      </w:r>
      <w:r>
        <w:rPr>
          <w:kern w:val="0"/>
          <w:sz w:val="30"/>
        </w:rPr>
        <w:t>年实验室主要基地的更新扩建给予了重要支持，包含基础设施建设，大型仪器的购置等。</w:t>
      </w:r>
    </w:p>
    <w:p w:rsidR="008C36EF" w:rsidRDefault="008C36EF">
      <w:pPr>
        <w:autoSpaceDE w:val="0"/>
        <w:autoSpaceDN w:val="0"/>
        <w:adjustRightInd w:val="0"/>
        <w:ind w:firstLineChars="200" w:firstLine="600"/>
        <w:jc w:val="left"/>
        <w:rPr>
          <w:kern w:val="0"/>
          <w:sz w:val="30"/>
          <w:lang w:val="zh-CN"/>
        </w:rPr>
      </w:pPr>
    </w:p>
    <w:p w:rsidR="008C36EF" w:rsidRDefault="009B59CF">
      <w:pPr>
        <w:autoSpaceDE w:val="0"/>
        <w:autoSpaceDN w:val="0"/>
        <w:adjustRightInd w:val="0"/>
        <w:jc w:val="left"/>
        <w:rPr>
          <w:kern w:val="0"/>
          <w:sz w:val="30"/>
        </w:rPr>
      </w:pPr>
      <w:r>
        <w:rPr>
          <w:b/>
          <w:kern w:val="0"/>
          <w:sz w:val="30"/>
        </w:rPr>
        <w:lastRenderedPageBreak/>
        <w:t>七、运行经费、主任基金等的使用情况</w:t>
      </w:r>
    </w:p>
    <w:p w:rsidR="008C36EF" w:rsidRDefault="009B59CF">
      <w:pPr>
        <w:autoSpaceDE w:val="0"/>
        <w:autoSpaceDN w:val="0"/>
        <w:adjustRightInd w:val="0"/>
        <w:jc w:val="left"/>
        <w:rPr>
          <w:kern w:val="0"/>
          <w:sz w:val="30"/>
        </w:rPr>
      </w:pPr>
      <w:r>
        <w:rPr>
          <w:kern w:val="0"/>
          <w:sz w:val="30"/>
        </w:rPr>
        <w:t xml:space="preserve">    </w:t>
      </w:r>
      <w:r>
        <w:rPr>
          <w:kern w:val="0"/>
          <w:sz w:val="30"/>
        </w:rPr>
        <w:t>由上海交通大学给予的运行经费</w:t>
      </w:r>
      <w:r>
        <w:rPr>
          <w:rFonts w:hint="eastAsia"/>
          <w:kern w:val="0"/>
          <w:sz w:val="30"/>
        </w:rPr>
        <w:t>5</w:t>
      </w:r>
      <w:r>
        <w:rPr>
          <w:kern w:val="0"/>
          <w:sz w:val="30"/>
        </w:rPr>
        <w:t>0</w:t>
      </w:r>
      <w:r>
        <w:rPr>
          <w:kern w:val="0"/>
          <w:sz w:val="30"/>
        </w:rPr>
        <w:t>万元，其中</w:t>
      </w:r>
      <w:r>
        <w:rPr>
          <w:kern w:val="0"/>
          <w:sz w:val="30"/>
        </w:rPr>
        <w:t>12</w:t>
      </w:r>
      <w:r>
        <w:rPr>
          <w:kern w:val="0"/>
          <w:sz w:val="30"/>
        </w:rPr>
        <w:t>万用于购置小型仪器设备，</w:t>
      </w:r>
      <w:r>
        <w:rPr>
          <w:kern w:val="0"/>
          <w:sz w:val="30"/>
        </w:rPr>
        <w:t>7</w:t>
      </w:r>
      <w:r>
        <w:rPr>
          <w:kern w:val="0"/>
          <w:sz w:val="30"/>
        </w:rPr>
        <w:t>万元用于开展国内学术交流和举办学术会议，</w:t>
      </w:r>
      <w:r>
        <w:rPr>
          <w:kern w:val="0"/>
          <w:sz w:val="30"/>
        </w:rPr>
        <w:t>5</w:t>
      </w:r>
      <w:r>
        <w:rPr>
          <w:kern w:val="0"/>
          <w:sz w:val="30"/>
        </w:rPr>
        <w:t>万元用于研究生劳务费，</w:t>
      </w:r>
      <w:r>
        <w:rPr>
          <w:kern w:val="0"/>
          <w:sz w:val="30"/>
        </w:rPr>
        <w:t>3</w:t>
      </w:r>
      <w:r>
        <w:rPr>
          <w:kern w:val="0"/>
          <w:sz w:val="30"/>
        </w:rPr>
        <w:t>万元用于测试加工费，</w:t>
      </w:r>
      <w:r>
        <w:rPr>
          <w:kern w:val="0"/>
          <w:sz w:val="30"/>
        </w:rPr>
        <w:t>3</w:t>
      </w:r>
      <w:r>
        <w:rPr>
          <w:kern w:val="0"/>
          <w:sz w:val="30"/>
        </w:rPr>
        <w:t>万元用于专家咨询费</w:t>
      </w:r>
      <w:r>
        <w:rPr>
          <w:rFonts w:hint="eastAsia"/>
          <w:kern w:val="0"/>
          <w:sz w:val="30"/>
        </w:rPr>
        <w:t>，</w:t>
      </w:r>
      <w:r>
        <w:rPr>
          <w:rFonts w:hint="eastAsia"/>
          <w:kern w:val="0"/>
          <w:sz w:val="30"/>
        </w:rPr>
        <w:t>20</w:t>
      </w:r>
      <w:r>
        <w:rPr>
          <w:rFonts w:hint="eastAsia"/>
          <w:kern w:val="0"/>
          <w:sz w:val="30"/>
        </w:rPr>
        <w:t>万元用于开放合作课题</w:t>
      </w:r>
      <w:r>
        <w:rPr>
          <w:kern w:val="0"/>
          <w:sz w:val="30"/>
        </w:rPr>
        <w:t>。</w:t>
      </w:r>
    </w:p>
    <w:p w:rsidR="008C36EF" w:rsidRDefault="009B59CF">
      <w:pPr>
        <w:autoSpaceDE w:val="0"/>
        <w:autoSpaceDN w:val="0"/>
        <w:adjustRightInd w:val="0"/>
        <w:jc w:val="left"/>
      </w:pPr>
      <w:r>
        <w:rPr>
          <w:kern w:val="0"/>
          <w:sz w:val="30"/>
        </w:rPr>
        <w:br w:type="page"/>
      </w:r>
      <w:r>
        <w:rPr>
          <w:rFonts w:hint="eastAsia"/>
          <w:kern w:val="0"/>
          <w:sz w:val="30"/>
        </w:rPr>
        <w:lastRenderedPageBreak/>
        <w:t>附：</w:t>
      </w:r>
      <w:r>
        <w:rPr>
          <w:kern w:val="0"/>
          <w:sz w:val="30"/>
        </w:rPr>
        <w:t>固定人员名单</w:t>
      </w:r>
    </w:p>
    <w:tbl>
      <w:tblPr>
        <w:tblW w:w="858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8"/>
        <w:gridCol w:w="999"/>
        <w:gridCol w:w="878"/>
        <w:gridCol w:w="1293"/>
        <w:gridCol w:w="1701"/>
        <w:gridCol w:w="1559"/>
        <w:gridCol w:w="1276"/>
      </w:tblGrid>
      <w:tr w:rsidR="008C36EF">
        <w:trPr>
          <w:trHeight w:val="570"/>
          <w:tblHeader/>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序号</w:t>
            </w: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姓</w:t>
            </w:r>
            <w:r>
              <w:rPr>
                <w:rFonts w:ascii="黑体" w:eastAsia="黑体" w:hAnsi="黑体" w:hint="eastAsia"/>
                <w:b/>
                <w:color w:val="000000"/>
                <w:sz w:val="24"/>
              </w:rPr>
              <w:t xml:space="preserve"> </w:t>
            </w:r>
            <w:r>
              <w:rPr>
                <w:rFonts w:ascii="黑体" w:eastAsia="黑体" w:hAnsi="黑体" w:hint="eastAsia"/>
                <w:b/>
                <w:color w:val="000000"/>
                <w:sz w:val="24"/>
              </w:rPr>
              <w:t>名</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性别</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最后学位</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所学专业</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现从事专业</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技术职称</w:t>
            </w:r>
          </w:p>
        </w:tc>
      </w:tr>
      <w:tr w:rsidR="008C36EF">
        <w:trPr>
          <w:trHeight w:val="26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陈国强</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易静</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黄雷</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遗传学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医学</w:t>
            </w:r>
            <w:r>
              <w:rPr>
                <w:rFonts w:ascii="仿宋" w:eastAsia="仿宋" w:hAnsi="仿宋"/>
                <w:szCs w:val="21"/>
              </w:rPr>
              <w:t>遗传学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傅国辉</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药理学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肿瘤靶</w:t>
            </w:r>
            <w:proofErr w:type="gramStart"/>
            <w:r>
              <w:rPr>
                <w:rFonts w:ascii="仿宋" w:eastAsia="仿宋" w:hAnsi="仿宋" w:hint="eastAsia"/>
                <w:szCs w:val="21"/>
              </w:rPr>
              <w:t>向治疗</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王义斌</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邓炯</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分子病毒学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肿瘤学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洪登礼</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张健</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药理学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计算生物学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庄寒异</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王立顺</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药理学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蛋白质组学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刘俊岭</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冯立新</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194"/>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苏冰</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免疫学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免疫学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194"/>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赵倩</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程金科</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王建华</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余健秀</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动物学</w:t>
            </w:r>
            <w:r>
              <w:rPr>
                <w:rFonts w:ascii="仿宋" w:eastAsia="仿宋" w:hAnsi="仿宋" w:hint="eastAsia"/>
                <w:szCs w:val="21"/>
              </w:rPr>
              <w:t>/</w:t>
            </w:r>
            <w:r>
              <w:rPr>
                <w:rFonts w:ascii="仿宋" w:eastAsia="仿宋" w:hAnsi="仿宋" w:hint="eastAsia"/>
                <w:szCs w:val="21"/>
              </w:rPr>
              <w:t>分子微生物学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动物学</w:t>
            </w:r>
            <w:r>
              <w:rPr>
                <w:rFonts w:ascii="仿宋" w:eastAsia="仿宋" w:hAnsi="仿宋" w:hint="eastAsia"/>
                <w:szCs w:val="21"/>
              </w:rPr>
              <w:t>/</w:t>
            </w:r>
            <w:r>
              <w:rPr>
                <w:rFonts w:ascii="仿宋" w:eastAsia="仿宋" w:hAnsi="仿宋" w:hint="eastAsia"/>
                <w:szCs w:val="21"/>
              </w:rPr>
              <w:t>分子微生物学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糜</w:t>
            </w:r>
            <w:proofErr w:type="gramEnd"/>
            <w:r>
              <w:rPr>
                <w:rFonts w:ascii="仿宋" w:eastAsia="仿宋" w:hAnsi="仿宋" w:hint="eastAsia"/>
                <w:szCs w:val="21"/>
              </w:rPr>
              <w:t>军</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童雪梅</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肿瘤生物学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周爱武</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结构</w:t>
            </w:r>
            <w:r>
              <w:rPr>
                <w:rFonts w:ascii="仿宋" w:eastAsia="仿宋" w:hAnsi="仿宋"/>
                <w:szCs w:val="21"/>
              </w:rPr>
              <w:t>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结构生物学</w:t>
            </w:r>
          </w:p>
        </w:tc>
        <w:tc>
          <w:tcPr>
            <w:tcW w:w="1276" w:type="dxa"/>
            <w:tcBorders>
              <w:top w:val="single" w:sz="4" w:space="0" w:color="000000"/>
              <w:left w:val="single" w:sz="4" w:space="0" w:color="000000"/>
              <w:bottom w:val="single" w:sz="4" w:space="0" w:color="000000"/>
              <w:right w:val="single" w:sz="4" w:space="0" w:color="000000"/>
            </w:tcBorders>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郑俊克</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w:t>
            </w:r>
            <w:r>
              <w:rPr>
                <w:rFonts w:ascii="仿宋" w:eastAsia="仿宋" w:hAnsi="仿宋"/>
                <w:szCs w:val="21"/>
              </w:rPr>
              <w:t>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w:t>
            </w:r>
            <w:r>
              <w:rPr>
                <w:rFonts w:ascii="仿宋" w:eastAsia="仿宋" w:hAnsi="仿宋"/>
                <w:szCs w:val="21"/>
              </w:rPr>
              <w:t>生物学</w:t>
            </w:r>
          </w:p>
        </w:tc>
        <w:tc>
          <w:tcPr>
            <w:tcW w:w="1276" w:type="dxa"/>
            <w:tcBorders>
              <w:top w:val="single" w:sz="4" w:space="0" w:color="000000"/>
              <w:left w:val="single" w:sz="4" w:space="0" w:color="000000"/>
              <w:bottom w:val="single" w:sz="4" w:space="0" w:color="000000"/>
              <w:right w:val="single" w:sz="4" w:space="0" w:color="000000"/>
            </w:tcBorders>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吴英理</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化学生物学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贺明</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color w:val="000000"/>
                <w:szCs w:val="21"/>
              </w:rPr>
            </w:pPr>
            <w:r>
              <w:rPr>
                <w:rFonts w:ascii="仿宋" w:eastAsia="仿宋" w:hAnsi="仿宋" w:hint="eastAsia"/>
                <w:color w:val="000000"/>
                <w:szCs w:val="21"/>
              </w:rPr>
              <w:t>孙岳平</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医学遗传</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color w:val="000000"/>
                <w:szCs w:val="21"/>
              </w:rPr>
            </w:pPr>
            <w:r>
              <w:rPr>
                <w:rFonts w:ascii="仿宋" w:eastAsia="仿宋" w:hAnsi="仿宋" w:hint="eastAsia"/>
                <w:color w:val="000000"/>
                <w:szCs w:val="21"/>
              </w:rPr>
              <w:t>副教授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孙海鹏</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bookmarkStart w:id="0" w:name="_GoBack"/>
            <w:bookmarkEnd w:id="0"/>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szCs w:val="21"/>
              </w:rPr>
              <w:t>曾乃燕</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蛋白质组学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w:t>
            </w: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赵克温</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卢莹</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黄莺</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黄莹</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w:t>
            </w:r>
            <w:r>
              <w:rPr>
                <w:rFonts w:ascii="仿宋" w:eastAsia="仿宋" w:hAnsi="仿宋" w:hint="eastAsia"/>
                <w:szCs w:val="21"/>
              </w:rPr>
              <w:lastRenderedPageBreak/>
              <w:t>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lastRenderedPageBreak/>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余韵</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蛋白质组学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夏立</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硕士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周美</w:t>
            </w:r>
            <w:proofErr w:type="gramStart"/>
            <w:r>
              <w:rPr>
                <w:rFonts w:ascii="仿宋" w:eastAsia="仿宋" w:hAnsi="仿宋" w:hint="eastAsia"/>
                <w:szCs w:val="21"/>
              </w:rPr>
              <w:t>佚</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实验动物学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郭萌</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郑莹</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蛋白质组学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蔡军</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szCs w:val="21"/>
              </w:rPr>
              <w:t>袁圆阳</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生化与分子生物学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免疫学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助理研究员</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沈炜炜</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硕士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徐含章</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病理学与病理生理学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助理研究员</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石婷</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药物设计</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助理研究员</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张亮</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硕士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植物生理学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助理实验师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崔佳毅</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学士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生物技术</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助理实验师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汪彤丹</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有机化学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有机化学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实验师</w:t>
            </w:r>
          </w:p>
        </w:tc>
      </w:tr>
    </w:tbl>
    <w:p w:rsidR="008C36EF" w:rsidRDefault="008C36EF">
      <w:pPr>
        <w:autoSpaceDE w:val="0"/>
        <w:autoSpaceDN w:val="0"/>
        <w:adjustRightInd w:val="0"/>
        <w:jc w:val="left"/>
      </w:pPr>
    </w:p>
    <w:sectPr w:rsidR="008C36EF" w:rsidSect="008C36E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CF" w:rsidRDefault="009B59CF" w:rsidP="000204E5">
      <w:r>
        <w:separator/>
      </w:r>
    </w:p>
  </w:endnote>
  <w:endnote w:type="continuationSeparator" w:id="0">
    <w:p w:rsidR="009B59CF" w:rsidRDefault="009B59CF" w:rsidP="00020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80E0000" w:usb2="00000010" w:usb3="00000000" w:csb0="00040000" w:csb1="00000000"/>
  </w:font>
  <w:font w:name="Adobe 仿宋 Std R">
    <w:panose1 w:val="00000000000000000000"/>
    <w:charset w:val="86"/>
    <w:family w:val="roman"/>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CF" w:rsidRDefault="009B59CF" w:rsidP="000204E5">
      <w:r>
        <w:separator/>
      </w:r>
    </w:p>
  </w:footnote>
  <w:footnote w:type="continuationSeparator" w:id="0">
    <w:p w:rsidR="009B59CF" w:rsidRDefault="009B59CF" w:rsidP="00020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decimal"/>
      <w:suff w:val="nothing"/>
      <w:lvlText w:val="%1、"/>
      <w:lvlJc w:val="left"/>
    </w:lvl>
  </w:abstractNum>
  <w:abstractNum w:abstractNumId="1">
    <w:nsid w:val="00000010"/>
    <w:multiLevelType w:val="singleLevel"/>
    <w:tmpl w:val="00000010"/>
    <w:lvl w:ilvl="0">
      <w:start w:val="6"/>
      <w:numFmt w:val="decimal"/>
      <w:suff w:val="nothing"/>
      <w:lvlText w:val="%1、"/>
      <w:lvlJc w:val="left"/>
    </w:lvl>
  </w:abstractNum>
  <w:abstractNum w:abstractNumId="2">
    <w:nsid w:val="279C3E90"/>
    <w:multiLevelType w:val="multilevel"/>
    <w:tmpl w:val="279C3E9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36EF"/>
    <w:rsid w:val="000204E5"/>
    <w:rsid w:val="000D0A3A"/>
    <w:rsid w:val="005C5723"/>
    <w:rsid w:val="006846D8"/>
    <w:rsid w:val="008C36EF"/>
    <w:rsid w:val="009B59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6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C36EF"/>
    <w:pPr>
      <w:jc w:val="left"/>
    </w:pPr>
    <w:rPr>
      <w:rFonts w:ascii="Calibri" w:eastAsia="微软雅黑" w:hAnsi="Courier New"/>
      <w:sz w:val="24"/>
    </w:rPr>
  </w:style>
  <w:style w:type="paragraph" w:styleId="a4">
    <w:name w:val="footer"/>
    <w:basedOn w:val="a"/>
    <w:rsid w:val="008C36EF"/>
    <w:pPr>
      <w:tabs>
        <w:tab w:val="center" w:pos="4153"/>
        <w:tab w:val="right" w:pos="8306"/>
      </w:tabs>
      <w:snapToGrid w:val="0"/>
      <w:jc w:val="left"/>
    </w:pPr>
    <w:rPr>
      <w:sz w:val="18"/>
    </w:rPr>
  </w:style>
  <w:style w:type="paragraph" w:styleId="a5">
    <w:name w:val="header"/>
    <w:basedOn w:val="a"/>
    <w:link w:val="Char"/>
    <w:rsid w:val="008C36EF"/>
    <w:pPr>
      <w:pBdr>
        <w:bottom w:val="single" w:sz="6" w:space="1" w:color="auto"/>
      </w:pBdr>
      <w:tabs>
        <w:tab w:val="center" w:pos="4153"/>
        <w:tab w:val="right" w:pos="8306"/>
      </w:tabs>
      <w:snapToGrid w:val="0"/>
      <w:jc w:val="center"/>
    </w:pPr>
    <w:rPr>
      <w:sz w:val="18"/>
      <w:szCs w:val="18"/>
      <w:lang/>
    </w:rPr>
  </w:style>
  <w:style w:type="character" w:styleId="a6">
    <w:name w:val="Strong"/>
    <w:qFormat/>
    <w:rsid w:val="008C36EF"/>
    <w:rPr>
      <w:b/>
    </w:rPr>
  </w:style>
  <w:style w:type="character" w:styleId="a7">
    <w:name w:val="page number"/>
    <w:basedOn w:val="a0"/>
    <w:rsid w:val="008C36EF"/>
  </w:style>
  <w:style w:type="character" w:customStyle="1" w:styleId="Char">
    <w:name w:val="页眉 Char"/>
    <w:link w:val="a5"/>
    <w:rsid w:val="008C36EF"/>
    <w:rPr>
      <w:kern w:val="2"/>
      <w:sz w:val="18"/>
      <w:szCs w:val="18"/>
    </w:rPr>
  </w:style>
</w:styles>
</file>

<file path=word/webSettings.xml><?xml version="1.0" encoding="utf-8"?>
<w:webSettings xmlns:r="http://schemas.openxmlformats.org/officeDocument/2006/relationships" xmlns:w="http://schemas.openxmlformats.org/wordprocessingml/2006/main">
  <w:divs>
    <w:div w:id="1737506472">
      <w:bodyDiv w:val="1"/>
      <w:marLeft w:val="0"/>
      <w:marRight w:val="0"/>
      <w:marTop w:val="0"/>
      <w:marBottom w:val="0"/>
      <w:divBdr>
        <w:top w:val="none" w:sz="0" w:space="0" w:color="auto"/>
        <w:left w:val="none" w:sz="0" w:space="0" w:color="auto"/>
        <w:bottom w:val="none" w:sz="0" w:space="0" w:color="auto"/>
        <w:right w:val="none" w:sz="0" w:space="0" w:color="auto"/>
      </w:divBdr>
    </w:div>
    <w:div w:id="21438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1821</Words>
  <Characters>10384</Characters>
  <Application>Microsoft Office Word</Application>
  <DocSecurity>0</DocSecurity>
  <Lines>86</Lines>
  <Paragraphs>24</Paragraphs>
  <ScaleCrop>false</ScaleCrop>
  <Company>微软中国</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《教育部重点实验室工作年报》(格式)</dc:title>
  <dc:creator>微软用户</dc:creator>
  <cp:lastModifiedBy>keyhsy</cp:lastModifiedBy>
  <cp:revision>42</cp:revision>
  <cp:lastPrinted>1899-12-30T00:00:00Z</cp:lastPrinted>
  <dcterms:created xsi:type="dcterms:W3CDTF">2013-04-02T08:12:00Z</dcterms:created>
  <dcterms:modified xsi:type="dcterms:W3CDTF">2014-05-09T01:31:00Z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